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CC4084" w14:textId="4956F0AD" w:rsidR="00BE7E36" w:rsidRPr="00277460" w:rsidRDefault="00D57ED7" w:rsidP="009270BE">
      <w:pPr>
        <w:rPr>
          <w:lang w:val="ru-RU"/>
        </w:rPr>
      </w:pPr>
      <w:r>
        <w:rPr>
          <w:noProof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1283952" wp14:editId="15B92092">
                <wp:simplePos x="0" y="0"/>
                <wp:positionH relativeFrom="column">
                  <wp:posOffset>-5080</wp:posOffset>
                </wp:positionH>
                <wp:positionV relativeFrom="paragraph">
                  <wp:posOffset>-573405</wp:posOffset>
                </wp:positionV>
                <wp:extent cx="8542020" cy="2510790"/>
                <wp:effectExtent l="0" t="0" r="0" b="0"/>
                <wp:wrapNone/>
                <wp:docPr id="1" name="Надпись 1">
                  <a:extLst xmlns:a="http://schemas.openxmlformats.org/drawingml/2006/main">
                    <a:ext uri="{FF2B5EF4-FFF2-40B4-BE49-F238E27FC236}">
                      <a16:creationId xmlns:a16="http://schemas.microsoft.com/office/drawing/2014/main" id="{5A47CBD7-ADCF-40B7-8A14-93B6463106F0}"/>
                    </a:ext>
                  </a:extLst>
                </wp:docPr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8542020" cy="25107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594F1E3B" w14:textId="77777777" w:rsidR="002B27BD" w:rsidRDefault="002B27BD" w:rsidP="002B27BD">
                            <w:pPr>
                              <w:spacing w:line="216" w:lineRule="auto"/>
                              <w:rPr>
                                <w:rFonts w:asciiTheme="minorHAnsi" w:eastAsiaTheme="majorEastAsia" w:cstheme="majorBidi"/>
                                <w:b/>
                                <w:bCs/>
                                <w:color w:val="000000" w:themeColor="text1"/>
                                <w:kern w:val="24"/>
                                <w:lang w:val="en-US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rtlCol="0" anchor="b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1283952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margin-left:-.4pt;margin-top:-45.15pt;width:672.6pt;height:197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" filled="f" stroked="f">
                <v:path arrowok="t"/>
                <v:textbox>
                  <w:txbxContent>
                    <w:p w14:paraId="594F1E3B" w14:textId="77777777" w:rsidR="002B27BD" w:rsidRDefault="002B27BD" w:rsidP="002B27BD">
                      <w:pPr>
                        <w:spacing w:line="216" w:lineRule="auto"/>
                        <w:rPr>
                          <w:rFonts w:asciiTheme="minorHAnsi" w:eastAsiaTheme="majorEastAsia" w:cstheme="majorBidi"/>
                          <w:b/>
                          <w:bCs/>
                          <w:color w:val="000000" w:themeColor="text1"/>
                          <w:kern w:val="24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CD3C03A" w14:textId="15A684A5" w:rsidR="00365210" w:rsidRPr="00A851F9" w:rsidRDefault="00365210" w:rsidP="009270BE"/>
    <w:p w14:paraId="14244E5F" w14:textId="0D841606" w:rsidR="002B27BD" w:rsidRDefault="002B27BD" w:rsidP="002B27BD">
      <w:pPr>
        <w:rPr>
          <w:lang w:val="ru-RU"/>
        </w:rPr>
      </w:pPr>
    </w:p>
    <w:p w14:paraId="4FDF5A71" w14:textId="34BF967D" w:rsidR="002B27BD" w:rsidRDefault="002B27BD" w:rsidP="002B27BD"/>
    <w:p w14:paraId="469D8947" w14:textId="4BAD104B" w:rsidR="002B27BD" w:rsidRDefault="002B27BD" w:rsidP="002B27BD"/>
    <w:p w14:paraId="24A835AC" w14:textId="77777777" w:rsidR="002B27BD" w:rsidRDefault="002B27BD" w:rsidP="002B27BD">
      <w:pPr>
        <w:pStyle w:val="Header1"/>
        <w:spacing w:line="360" w:lineRule="auto"/>
      </w:pPr>
    </w:p>
    <w:p w14:paraId="641FC8E5" w14:textId="1F29FD8E" w:rsidR="002B27BD" w:rsidRPr="002B27BD" w:rsidRDefault="002B27BD" w:rsidP="002B27BD">
      <w:pPr>
        <w:pStyle w:val="Header1"/>
        <w:spacing w:line="360" w:lineRule="auto"/>
        <w:rPr>
          <w:rFonts w:ascii="Calibri" w:hAnsi="Calibri"/>
        </w:rPr>
      </w:pPr>
      <w:r w:rsidRPr="002B27BD">
        <w:rPr>
          <w:rFonts w:ascii="Calibri" w:hAnsi="Calibri"/>
        </w:rPr>
        <w:t>Фаъолият 3.2.1.2 – Ҷаласаи онлайн оид ба Мониторинг ва Арзёбӣ. 7 октябри соли 2025, ДУШАНБЕ.</w:t>
      </w:r>
      <w:r w:rsidRPr="002B27BD">
        <w:rPr>
          <w:rFonts w:ascii="Calibri" w:hAnsi="Calibri"/>
        </w:rPr>
        <w:br/>
        <w:t xml:space="preserve">ТАДҚИҚОТИ НАМУНАВИИ </w:t>
      </w:r>
      <w:r>
        <w:rPr>
          <w:rFonts w:ascii="Calibri" w:hAnsi="Calibri"/>
          <w:lang w:val="tg-Cyrl-TJ"/>
        </w:rPr>
        <w:t>ЧАҲОРЧӮБАИ МАНТИҚӢ</w:t>
      </w:r>
      <w:r w:rsidRPr="002B27BD">
        <w:rPr>
          <w:rFonts w:ascii="Calibri" w:hAnsi="Calibri"/>
        </w:rPr>
        <w:t>: МУБОРИЗА БО ТАРКИ МАКТАБИ БАРМАҲАЛ ВА ҒАЙРИҲОЗИРӢ ДАР МАКТАБИ МИЁНА.</w:t>
      </w:r>
    </w:p>
    <w:p w14:paraId="326AE8FC" w14:textId="77777777" w:rsidR="002B27BD" w:rsidRDefault="002B27BD" w:rsidP="002B27BD"/>
    <w:tbl>
      <w:tblPr>
        <w:tblW w:w="13464" w:type="dxa"/>
        <w:jc w:val="center"/>
        <w:tbl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  <w:insideH w:val="single" w:sz="4" w:space="0" w:color="D9D9D9"/>
          <w:insideV w:val="single" w:sz="4" w:space="0" w:color="D9D9D9"/>
        </w:tblBorders>
        <w:tblLayout w:type="fixed"/>
        <w:tblCellMar>
          <w:left w:w="115" w:type="dxa"/>
          <w:right w:w="115" w:type="dxa"/>
        </w:tblCellMar>
        <w:tblLook w:val="0400" w:firstRow="0" w:lastRow="0" w:firstColumn="0" w:lastColumn="0" w:noHBand="0" w:noVBand="1"/>
      </w:tblPr>
      <w:tblGrid>
        <w:gridCol w:w="3686"/>
        <w:gridCol w:w="3968"/>
        <w:gridCol w:w="3071"/>
        <w:gridCol w:w="2739"/>
      </w:tblGrid>
      <w:tr w:rsidR="002B27BD" w14:paraId="51B5C6FF" w14:textId="77777777" w:rsidTr="000D6E0E">
        <w:trPr>
          <w:trHeight w:val="143"/>
          <w:tblHeader/>
          <w:jc w:val="center"/>
        </w:trPr>
        <w:tc>
          <w:tcPr>
            <w:tcW w:w="36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EEBF6"/>
            <w:vAlign w:val="center"/>
            <w:hideMark/>
          </w:tcPr>
          <w:p w14:paraId="4A78E5AF" w14:textId="77777777" w:rsidR="002B27BD" w:rsidRDefault="002B27BD" w:rsidP="000D6E0E">
            <w:pPr>
              <w:spacing w:before="40" w:after="40"/>
              <w:jc w:val="center"/>
              <w:rPr>
                <w:b/>
                <w:sz w:val="20"/>
                <w:szCs w:val="20"/>
                <w:lang w:val="tg-Cyrl-TJ"/>
              </w:rPr>
            </w:pPr>
            <w:r>
              <w:rPr>
                <w:b/>
                <w:sz w:val="20"/>
                <w:szCs w:val="20"/>
                <w:lang w:val="ru-RU"/>
              </w:rPr>
              <w:t>Мантиқ</w:t>
            </w:r>
          </w:p>
        </w:tc>
        <w:tc>
          <w:tcPr>
            <w:tcW w:w="39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EEBF6"/>
            <w:vAlign w:val="center"/>
            <w:hideMark/>
          </w:tcPr>
          <w:p w14:paraId="1B10581F" w14:textId="77777777" w:rsidR="002B27BD" w:rsidRPr="00D57ED7" w:rsidRDefault="002B27BD" w:rsidP="000D6E0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</w:pPr>
            <w:r w:rsidRPr="00D57ED7">
              <w:rPr>
                <w:rFonts w:asciiTheme="minorHAnsi" w:hAnsiTheme="minorHAnsi" w:cstheme="minorHAnsi"/>
                <w:b/>
                <w:sz w:val="20"/>
                <w:szCs w:val="20"/>
                <w:lang w:val="tg-Cyrl-TJ"/>
              </w:rPr>
              <w:t>Нишондиҳандаҳои объективӣ ва санҷишшаванда</w:t>
            </w:r>
            <w:r w:rsidRPr="00D57ED7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 xml:space="preserve"> (</w:t>
            </w:r>
            <w:r w:rsidRPr="00D57ED7">
              <w:rPr>
                <w:rFonts w:asciiTheme="minorHAnsi" w:hAnsiTheme="minorHAnsi" w:cstheme="minorHAnsi"/>
                <w:b/>
                <w:sz w:val="20"/>
                <w:szCs w:val="20"/>
              </w:rPr>
              <w:t>OVIs</w:t>
            </w:r>
            <w:r w:rsidRPr="00D57ED7">
              <w:rPr>
                <w:rFonts w:asciiTheme="minorHAnsi" w:hAnsiTheme="minorHAnsi" w:cstheme="minorHAnsi"/>
                <w:b/>
                <w:sz w:val="20"/>
                <w:szCs w:val="20"/>
                <w:lang w:val="ru-RU"/>
              </w:rPr>
              <w:t>)</w:t>
            </w:r>
          </w:p>
        </w:tc>
        <w:tc>
          <w:tcPr>
            <w:tcW w:w="30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EEBF6"/>
            <w:vAlign w:val="center"/>
            <w:hideMark/>
          </w:tcPr>
          <w:p w14:paraId="5D11662A" w14:textId="77777777" w:rsidR="002B27BD" w:rsidRPr="00D57ED7" w:rsidRDefault="002B27BD" w:rsidP="000D6E0E">
            <w:pPr>
              <w:spacing w:before="40" w:after="4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D57ED7">
              <w:rPr>
                <w:rFonts w:asciiTheme="minorHAnsi" w:hAnsiTheme="minorHAnsi" w:cstheme="minorHAnsi"/>
                <w:b/>
                <w:sz w:val="20"/>
                <w:szCs w:val="20"/>
                <w:lang w:val="tg-Cyrl-TJ"/>
              </w:rPr>
              <w:t xml:space="preserve">Манбаъҳои тасдиқ </w:t>
            </w:r>
            <w:r w:rsidRPr="00D57ED7">
              <w:rPr>
                <w:rFonts w:asciiTheme="minorHAnsi" w:hAnsiTheme="minorHAnsi" w:cstheme="minorHAnsi"/>
                <w:b/>
                <w:sz w:val="20"/>
                <w:szCs w:val="20"/>
              </w:rPr>
              <w:t>SOVs)</w:t>
            </w:r>
          </w:p>
        </w:tc>
        <w:tc>
          <w:tcPr>
            <w:tcW w:w="27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EEBF6"/>
            <w:vAlign w:val="center"/>
            <w:hideMark/>
          </w:tcPr>
          <w:p w14:paraId="7F894F57" w14:textId="5B366C73" w:rsidR="002B27BD" w:rsidRPr="00520319" w:rsidRDefault="00520319" w:rsidP="000D6E0E">
            <w:pPr>
              <w:spacing w:before="40" w:after="40"/>
              <w:jc w:val="center"/>
              <w:rPr>
                <w:b/>
                <w:sz w:val="20"/>
                <w:szCs w:val="20"/>
                <w:lang w:val="tg-Cyrl-TJ"/>
              </w:rPr>
            </w:pPr>
            <w:r>
              <w:rPr>
                <w:b/>
                <w:sz w:val="20"/>
                <w:szCs w:val="20"/>
                <w:lang w:val="tg-Cyrl-TJ"/>
              </w:rPr>
              <w:t>Тахмин</w:t>
            </w:r>
          </w:p>
        </w:tc>
      </w:tr>
      <w:tr w:rsidR="002B27BD" w14:paraId="2ECC1693" w14:textId="77777777" w:rsidTr="000D6E0E">
        <w:trPr>
          <w:trHeight w:val="1187"/>
          <w:jc w:val="center"/>
        </w:trPr>
        <w:tc>
          <w:tcPr>
            <w:tcW w:w="36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5A0115C" w14:textId="77777777" w:rsidR="002B27BD" w:rsidRPr="0019229C" w:rsidRDefault="002B27BD" w:rsidP="000D6E0E">
            <w:pPr>
              <w:spacing w:before="40" w:after="40"/>
              <w:jc w:val="both"/>
              <w:rPr>
                <w:rFonts w:ascii="Calibri" w:hAnsi="Calibri" w:cs="Calibri"/>
                <w:sz w:val="20"/>
                <w:szCs w:val="20"/>
                <w:lang w:val="ru-RU"/>
              </w:rPr>
            </w:pPr>
            <w:r w:rsidRPr="0019229C">
              <w:rPr>
                <w:rStyle w:val="ae"/>
                <w:rFonts w:ascii="Calibri" w:hAnsi="Calibri" w:cs="Calibri"/>
                <w:lang w:val="ru-RU"/>
              </w:rPr>
              <w:t>Ҳадафи умумӣ (ОО)</w:t>
            </w:r>
            <w:r w:rsidRPr="0019229C">
              <w:rPr>
                <w:rFonts w:ascii="Calibri" w:hAnsi="Calibri" w:cs="Calibri"/>
                <w:lang w:val="ru-RU"/>
              </w:rPr>
              <w:t xml:space="preserve"> – пешбурди сатҳи донишандӯзӣ ва малакаҳо тавассути фароҳам овардани дастрасӣ барои ҳама ва мубориза бо тарки бармаҳали мактаб/ғайриҳозирӣ.</w:t>
            </w:r>
          </w:p>
        </w:tc>
        <w:tc>
          <w:tcPr>
            <w:tcW w:w="39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28C6BF67" w14:textId="77777777" w:rsidR="002B27BD" w:rsidRPr="002B27BD" w:rsidRDefault="002B27BD" w:rsidP="000D6E0E">
            <w:pPr>
              <w:pStyle w:val="a9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Фоизи қабул (қайдшавӣ) хонандагон ба таълими миёна</w:t>
            </w:r>
          </w:p>
          <w:p w14:paraId="6BA9A91C" w14:textId="77777777" w:rsidR="002B27BD" w:rsidRPr="002B27BD" w:rsidRDefault="002B27BD" w:rsidP="000D6E0E">
            <w:pPr>
              <w:pStyle w:val="a9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Фоизи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ғайриҳозирии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хонандагон</w:t>
            </w:r>
          </w:p>
          <w:p w14:paraId="66C97714" w14:textId="77777777" w:rsidR="002B27BD" w:rsidRPr="002B27BD" w:rsidRDefault="002B27BD" w:rsidP="000D6E0E">
            <w:pPr>
              <w:pStyle w:val="a9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Сатҳи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малакаҳои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хонандагон</w:t>
            </w:r>
          </w:p>
          <w:p w14:paraId="59EA2749" w14:textId="77777777" w:rsidR="002B27BD" w:rsidRPr="002B27BD" w:rsidRDefault="002B27BD" w:rsidP="000D6E0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6F20060" w14:textId="19ABE0E2" w:rsidR="002B27BD" w:rsidRPr="002B27BD" w:rsidRDefault="002B27BD" w:rsidP="000D6E0E">
            <w:pPr>
              <w:pStyle w:val="af"/>
              <w:numPr>
                <w:ilvl w:val="0"/>
                <w:numId w:val="2"/>
              </w:numPr>
              <w:spacing w:line="256" w:lineRule="auto"/>
              <w:rPr>
                <w:rFonts w:asciiTheme="minorHAnsi" w:hAnsiTheme="minorHAnsi" w:cstheme="minorHAnsi"/>
                <w:lang w:val="ru-RU" w:eastAsia="ru-RU"/>
              </w:rPr>
            </w:pPr>
            <w:r w:rsidRPr="002B27BD">
              <w:rPr>
                <w:rFonts w:asciiTheme="minorHAnsi" w:hAnsiTheme="minorHAnsi" w:cstheme="minorHAnsi"/>
                <w:lang w:val="ru-RU" w:eastAsia="ru-RU"/>
              </w:rPr>
              <w:lastRenderedPageBreak/>
              <w:t>Усулҳои</w:t>
            </w:r>
            <w:r w:rsidRPr="002B27BD">
              <w:rPr>
                <w:rFonts w:asciiTheme="minorHAnsi" w:hAnsiTheme="minorHAnsi" w:cstheme="minorHAnsi"/>
                <w:lang w:val="ru-RU" w:eastAsia="ru-RU"/>
              </w:rPr>
              <w:t xml:space="preserve"> ҷамъоварии маълумот ва арзёбӣ</w:t>
            </w:r>
          </w:p>
          <w:p w14:paraId="0D052916" w14:textId="77777777" w:rsidR="002B27BD" w:rsidRPr="002B27BD" w:rsidRDefault="002B27BD" w:rsidP="000D6E0E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</w:pP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Омори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миллии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соҳаи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t>маориф</w:t>
            </w:r>
          </w:p>
          <w:p w14:paraId="1A05EC0A" w14:textId="77777777" w:rsidR="002B27BD" w:rsidRPr="002B27BD" w:rsidRDefault="002B27BD" w:rsidP="000D6E0E">
            <w:pPr>
              <w:pStyle w:val="a9"/>
              <w:numPr>
                <w:ilvl w:val="0"/>
                <w:numId w:val="2"/>
              </w:numPr>
              <w:spacing w:before="100" w:beforeAutospacing="1" w:after="100" w:afterAutospacing="1" w:line="240" w:lineRule="auto"/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</w:pPr>
            <w:r w:rsidRPr="002B27BD">
              <w:rPr>
                <w:rFonts w:asciiTheme="minorHAnsi" w:eastAsia="Times New Roman" w:hAnsiTheme="minorHAnsi" w:cstheme="minorHAnsi"/>
                <w:sz w:val="24"/>
                <w:szCs w:val="24"/>
                <w:lang w:val="ru-RU" w:eastAsia="ru-RU"/>
              </w:rPr>
              <w:lastRenderedPageBreak/>
              <w:t>Ҳисоботҳои PISA</w:t>
            </w:r>
          </w:p>
          <w:p w14:paraId="703CF433" w14:textId="77777777" w:rsidR="002B27BD" w:rsidRPr="002B27BD" w:rsidRDefault="002B27BD" w:rsidP="000D6E0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6D714E0C" w14:textId="77777777" w:rsidR="002B27BD" w:rsidRPr="002B27BD" w:rsidRDefault="002B27BD" w:rsidP="000D6E0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27BD" w14:paraId="6AD163BF" w14:textId="77777777" w:rsidTr="000D6E0E">
        <w:trPr>
          <w:trHeight w:val="1808"/>
          <w:jc w:val="center"/>
        </w:trPr>
        <w:tc>
          <w:tcPr>
            <w:tcW w:w="36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68AD4C0" w14:textId="77777777" w:rsidR="002B27BD" w:rsidRPr="0019229C" w:rsidRDefault="002B27BD" w:rsidP="000D6E0E">
            <w:pPr>
              <w:spacing w:before="40" w:after="40"/>
              <w:jc w:val="both"/>
              <w:rPr>
                <w:sz w:val="20"/>
                <w:szCs w:val="20"/>
                <w:lang w:val="ru-RU"/>
              </w:rPr>
            </w:pPr>
            <w:r w:rsidRPr="0019229C">
              <w:rPr>
                <w:rStyle w:val="ae"/>
                <w:lang w:val="ru-RU"/>
              </w:rPr>
              <w:lastRenderedPageBreak/>
              <w:t>Ҳадафи мушаххас (</w:t>
            </w:r>
            <w:r>
              <w:rPr>
                <w:rStyle w:val="ae"/>
              </w:rPr>
              <w:t>SO</w:t>
            </w:r>
            <w:r w:rsidRPr="0019229C">
              <w:rPr>
                <w:rStyle w:val="ae"/>
                <w:lang w:val="ru-RU"/>
              </w:rPr>
              <w:t>)</w:t>
            </w:r>
            <w:r w:rsidRPr="0019229C">
              <w:rPr>
                <w:lang w:val="ru-RU"/>
              </w:rPr>
              <w:t xml:space="preserve"> – дастгирии талошҳои Бенефисиари амалиёт ҷиҳати баланд бардоштани ҳузур ва сатҳи қабул дар таҳсилоти миёна тавассути таҳия ва татбиқи модели мукаммали пешгирӣ, дахолат ва ҷуброн</w:t>
            </w:r>
            <w:r w:rsidRPr="0019229C">
              <w:rPr>
                <w:sz w:val="20"/>
                <w:szCs w:val="20"/>
                <w:lang w:val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710B14C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Модели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мукаммали пешгирӣ, дахолат ва ҷуброн татбиқ шудааст</w:t>
            </w:r>
          </w:p>
          <w:p w14:paraId="566EB1DC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Сатҳи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ҳузур ва қабул (қайдшавӣ) хонандагон дар таҳсилоти миёна боло рафтааст</w:t>
            </w:r>
          </w:p>
          <w:p w14:paraId="6FAA2B7F" w14:textId="77777777" w:rsidR="002B27BD" w:rsidRPr="002B27BD" w:rsidRDefault="002B27BD" w:rsidP="000D6E0E">
            <w:pPr>
              <w:spacing w:after="40"/>
              <w:ind w:left="360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0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E539A86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мунтазам оид ба иҷроиш ва варақаҳои иттилоотии Бенефисиари амалиёт</w:t>
            </w:r>
          </w:p>
          <w:p w14:paraId="185BFC65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Иттиҳоди Аврупо</w:t>
            </w:r>
          </w:p>
          <w:p w14:paraId="1BEE6FF5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Усулҳои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ҷамъоварӣ ва арзёбии маълумот</w:t>
            </w:r>
          </w:p>
          <w:p w14:paraId="2549C580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Омори миллии соҳаи маориф</w:t>
            </w:r>
          </w:p>
        </w:tc>
        <w:tc>
          <w:tcPr>
            <w:tcW w:w="27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A2A7B85" w14:textId="77777777" w:rsidR="002B27BD" w:rsidRPr="002B27BD" w:rsidRDefault="002B27BD" w:rsidP="000D6E0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B27BD">
              <w:rPr>
                <w:rFonts w:asciiTheme="minorHAnsi" w:hAnsiTheme="minorHAnsi"/>
                <w:lang w:val="ru-RU"/>
              </w:rPr>
              <w:t>Вазорати маориф ва илм (бенефисиар) ва дастгоҳҳои марбутаи он пурра ба ҳамоҳангсозии самаранок ва татбиқи бетаъхири дахолатҳо барои расидан ба ҳадафҳои пешбинишуда ӯҳдадор ҳастанд.</w:t>
            </w:r>
          </w:p>
        </w:tc>
      </w:tr>
      <w:tr w:rsidR="002B27BD" w14:paraId="6C188E3B" w14:textId="77777777" w:rsidTr="000D6E0E">
        <w:trPr>
          <w:trHeight w:val="143"/>
          <w:jc w:val="center"/>
        </w:trPr>
        <w:tc>
          <w:tcPr>
            <w:tcW w:w="36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shd w:val="clear" w:color="auto" w:fill="DEEBF6"/>
            <w:vAlign w:val="center"/>
            <w:hideMark/>
          </w:tcPr>
          <w:p w14:paraId="7DEC8CB2" w14:textId="77777777" w:rsidR="002B27BD" w:rsidRDefault="002B27BD" w:rsidP="000D6E0E">
            <w:pPr>
              <w:spacing w:before="40" w:after="40"/>
              <w:jc w:val="both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shd w:val="clear" w:color="auto" w:fill="BFBFBF"/>
                <w:lang w:val="tg-Cyrl-TJ"/>
              </w:rPr>
              <w:t xml:space="preserve">Натиҷаҳо </w:t>
            </w:r>
          </w:p>
        </w:tc>
        <w:tc>
          <w:tcPr>
            <w:tcW w:w="39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76DE81AC" w14:textId="77777777" w:rsidR="002B27BD" w:rsidRPr="002B27BD" w:rsidRDefault="002B27BD" w:rsidP="000D6E0E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51218ACF" w14:textId="77777777" w:rsidR="002B27BD" w:rsidRPr="002B27BD" w:rsidRDefault="002B27BD" w:rsidP="000D6E0E">
            <w:pPr>
              <w:spacing w:before="40"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7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ED713A0" w14:textId="77777777" w:rsidR="002B27BD" w:rsidRPr="002B27BD" w:rsidRDefault="002B27BD" w:rsidP="000D6E0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27BD" w14:paraId="1C80E32B" w14:textId="77777777" w:rsidTr="000D6E0E">
        <w:trPr>
          <w:trHeight w:val="143"/>
          <w:jc w:val="center"/>
        </w:trPr>
        <w:tc>
          <w:tcPr>
            <w:tcW w:w="36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515549D" w14:textId="77777777" w:rsidR="002B27BD" w:rsidRPr="0019229C" w:rsidRDefault="002B27BD" w:rsidP="000D6E0E">
            <w:pPr>
              <w:spacing w:before="40" w:after="40"/>
              <w:jc w:val="both"/>
              <w:rPr>
                <w:b/>
                <w:sz w:val="20"/>
                <w:szCs w:val="20"/>
                <w:lang w:val="ru-RU"/>
              </w:rPr>
            </w:pPr>
            <w:r w:rsidRPr="0019229C">
              <w:rPr>
                <w:lang w:val="ru-RU"/>
              </w:rPr>
              <w:t xml:space="preserve">Хидматрасонӣ ба гурӯҳҳои ҳадаф ва баланд бардоштани иқтидори кормандони дахлдори дастгоҳҳои Вазорати маориф ва илм, </w:t>
            </w:r>
            <w:r w:rsidRPr="0019229C">
              <w:rPr>
                <w:lang w:val="ru-RU"/>
              </w:rPr>
              <w:lastRenderedPageBreak/>
              <w:t>омӯзгорон ва роҳбарони мактабҳо беҳтар мегардад.</w:t>
            </w:r>
          </w:p>
        </w:tc>
        <w:tc>
          <w:tcPr>
            <w:tcW w:w="39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E5BC329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модели ҳамгиро дар самтҳои пешгирӣ, дахолат ва ҷуброн</w:t>
            </w:r>
          </w:p>
          <w:p w14:paraId="415AB13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мазмун барои дарсҳои ҷубронӣ/такрорӣ</w:t>
            </w:r>
          </w:p>
          <w:p w14:paraId="4F4E7DF3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3 семинари 3-рӯза барои таҳияи мазмуни дарсҳои ҷубронӣ/такрорӣ (бо 75 иштирокчӣ дар ҳар як)</w:t>
            </w:r>
          </w:p>
          <w:p w14:paraId="1142B8BC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мазмун барои фаъолиятҳои эҷодии таълимӣ</w:t>
            </w:r>
          </w:p>
          <w:p w14:paraId="47B5B586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3 семинари 3-рӯза барои таҳияи фаъолиятҳои эҷодии таълимӣ (бо 100 иштирокчӣ дар ҳар як)</w:t>
            </w:r>
          </w:p>
          <w:p w14:paraId="2101BC7C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дастурамал барои омӯзгорон оид ба хидматҳои менторӣ</w:t>
            </w:r>
          </w:p>
          <w:p w14:paraId="5AA89C9D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семинари 4-рӯза оид ба дастурамали хидматҳои менторӣ (бо 60 иштирокчӣ дар ҳар як)</w:t>
            </w:r>
          </w:p>
          <w:p w14:paraId="118D1C63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Таҳияи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методология барои муайян кардани сатҳи омодагии хонандагон ва воситаҳои ченкунӣ</w:t>
            </w:r>
          </w:p>
          <w:p w14:paraId="6D86C446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дастурамал, ки маълумотро оид ба арзёбии натиҷаҳо, истифодаи воситаҳои ченкунӣ ва тартиботи иҷрои корҳо ҳангоми муайян кардани сатҳи омодагии хонандагон дар бар мегирад</w:t>
            </w:r>
          </w:p>
          <w:p w14:paraId="6624A81D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2 семинар оид ба муайян кардани сатҳи омодагии хонандагон (бо 50 иштирокчӣ дар ҳар як)</w:t>
            </w:r>
          </w:p>
          <w:p w14:paraId="275255F3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Таҳияи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Системаи огоҳкунии барвақт (EWS)</w:t>
            </w:r>
          </w:p>
          <w:p w14:paraId="1CB816F5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2 семинари 2-рӯза оид ба Системаи огоҳкунии барвақт (бо 30 иштирокчӣ дар ҳар як)</w:t>
            </w:r>
          </w:p>
          <w:p w14:paraId="5D557A03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дастурамал оид ба татбиқи модел</w:t>
            </w:r>
          </w:p>
          <w:p w14:paraId="3336AA18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ҳисоботи баррасии қонунгузорӣ оид ба такмили қонунгузорӣ, ҳуҷҷатҳои сиёсӣ ва таҷрибаи амалкунандаи Вазорати маориф ва илм дар соҳаи иштироки таълимӣ</w:t>
            </w:r>
          </w:p>
          <w:p w14:paraId="53282EDD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2 семинари 2-рӯза оид ба баррасии қонунгузорӣ</w:t>
            </w:r>
          </w:p>
          <w:p w14:paraId="479AAD73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ҳуҷҷати стратегияи миллӣ</w:t>
            </w:r>
          </w:p>
          <w:p w14:paraId="13FCF477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омӯзиши иҷроии 2-рӯза (бо 100 иштирокчӣ дар ҳар як)</w:t>
            </w:r>
          </w:p>
          <w:p w14:paraId="6A3B2AFB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Гузаронидани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се омӯзиши 5-рӯза оид ба татбиқи модел (бо 150 иштирокчӣ дар ҳар як)</w:t>
            </w:r>
          </w:p>
          <w:p w14:paraId="7AECD066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50 нақшаи амал</w:t>
            </w:r>
          </w:p>
          <w:p w14:paraId="6A03C480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14 вохӯрии мизи гирд (бо 20 иштирокчӣ дар ҳар як)</w:t>
            </w:r>
          </w:p>
          <w:p w14:paraId="2D964E9F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50 давраи 3-рӯзаи фаъолиятҳои эҷодии таълимӣ дар мактабҳои пилотӣ</w:t>
            </w:r>
          </w:p>
          <w:p w14:paraId="7A5307B8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Ҷалби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1500 хонанда ба дарсҳои ҷубронӣ/такрорӣ дар 50 мактаб</w:t>
            </w:r>
          </w:p>
          <w:p w14:paraId="5E5C1581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5 семинари иттилоотии якрӯза дар вилоятҳои пилотӣ (бо 50 иштирокчӣ дар ҳар як)</w:t>
            </w:r>
          </w:p>
          <w:p w14:paraId="0DB1D2DA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гурӯҳҳои боздиди мактабҳои вилоятӣ (PSVT)</w:t>
            </w:r>
          </w:p>
          <w:p w14:paraId="79F2B8A1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50 боздиди мактабӣ</w:t>
            </w:r>
          </w:p>
          <w:p w14:paraId="6FA1E49B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1.500 боздиди хонагӣ ба оилаҳо</w:t>
            </w:r>
          </w:p>
          <w:p w14:paraId="30CC12B5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14 вохӯрии иттилоотии нисфирӯза (бо 100 иштирокчӣ дар ҳар як)</w:t>
            </w:r>
          </w:p>
          <w:p w14:paraId="1FF68219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 Ярмарка ва Озмуни лабораторияҳои фаъолиятӣ</w:t>
            </w:r>
          </w:p>
        </w:tc>
        <w:tc>
          <w:tcPr>
            <w:tcW w:w="30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EE9B27A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Модели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ҳамгиро дар самтҳои пешгирӣ, дахолат ва ҷуброн</w:t>
            </w:r>
          </w:p>
          <w:p w14:paraId="7670D167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Мазмун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барои дарсҳои ҷубронӣ/такрорӣ</w:t>
            </w:r>
          </w:p>
          <w:p w14:paraId="611E4983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арзёбии семинарҳо оид ба дарсҳои ҷубронӣ/такрорӣ</w:t>
            </w:r>
          </w:p>
          <w:p w14:paraId="61F71269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Мазмун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барои фаъолиятҳои эҷодии таълимӣ</w:t>
            </w:r>
          </w:p>
          <w:p w14:paraId="5E8A2E98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арзёбии семинарҳо оид ба маводи таълимӣ</w:t>
            </w:r>
          </w:p>
          <w:p w14:paraId="762A5EFF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Дастурамали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омӯзгор оид ба хидматҳои менторӣ</w:t>
            </w:r>
          </w:p>
          <w:p w14:paraId="528B5E69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арзёбии семинар оид ба хидматҳои менторӣ</w:t>
            </w:r>
          </w:p>
          <w:p w14:paraId="47B1D310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Методология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барои муайян кардани сатҳи омодагии хонандагон, воситаҳои ченкунӣ ва дастурамал</w:t>
            </w:r>
          </w:p>
          <w:p w14:paraId="0BFADC64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арзёбии семинар оид ба муайян кардани сатҳи омодагии хонандагон</w:t>
            </w:r>
          </w:p>
          <w:p w14:paraId="31E5980F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Нишондиҳандаҳои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EWS</w:t>
            </w:r>
          </w:p>
          <w:p w14:paraId="500745F9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Ҳуҷҷати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тавсифи талаботи системавии EWS</w:t>
            </w:r>
          </w:p>
          <w:p w14:paraId="42144915" w14:textId="2D01EF19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EWS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ҳамчун </w:t>
            </w:r>
            <w:r w:rsidR="007167AB">
              <w:rPr>
                <w:rFonts w:asciiTheme="minorHAnsi" w:eastAsia="Times New Roman" w:hAnsiTheme="minorHAnsi" w:cs="Times New Roman"/>
                <w:sz w:val="24"/>
                <w:szCs w:val="24"/>
                <w:lang w:val="tg-Cyrl-TJ" w:eastAsia="ru-RU"/>
              </w:rPr>
              <w:t>усули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IT, ки бо низоми IT-и Вазорати маориф пайваст карда шудааст</w:t>
            </w:r>
          </w:p>
          <w:p w14:paraId="1F448C7D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Ҳисоботи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арзёбии семинар оид ба EWS</w:t>
            </w:r>
          </w:p>
          <w:p w14:paraId="23CE536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Харитаи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роҳ барои татбиқи модел</w:t>
            </w:r>
          </w:p>
          <w:p w14:paraId="3D636965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Дастурамал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оид ба татбиқи модел</w:t>
            </w:r>
          </w:p>
          <w:p w14:paraId="29CF17A4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баррасии қонунгузорӣ</w:t>
            </w:r>
          </w:p>
          <w:p w14:paraId="08CAC127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арзёбии семинар оид ба баррасии қонунгузорӣ</w:t>
            </w:r>
          </w:p>
          <w:p w14:paraId="6560AF16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Ҳуҷҷати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стратегияи миллӣ оид ба пешгирии ғайриҳозирӣ ва тарки бармаҳали таҳсил</w:t>
            </w:r>
          </w:p>
          <w:p w14:paraId="4929C87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Як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омӯзиши иҷроӣ оид ба татбиқи модел</w:t>
            </w:r>
          </w:p>
          <w:p w14:paraId="62FD5A05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арзёбии омӯзиш оид ба татбиқи модел</w:t>
            </w:r>
          </w:p>
          <w:p w14:paraId="2C736043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Нақшаҳои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амал</w:t>
            </w:r>
          </w:p>
          <w:p w14:paraId="6140BA23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Ёддоштҳои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вохӯрии мизи гирд</w:t>
            </w:r>
          </w:p>
          <w:p w14:paraId="0B31BBB7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Мазмунҳои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фаъолиятҳои эҷодии таълимӣ дар мактаб</w:t>
            </w:r>
          </w:p>
          <w:p w14:paraId="0DFB1DA5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Рӯйхати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ҳузур ва аксҳои 1500 хонанда дар дарсҳои ҷубронӣ/такрорӣ</w:t>
            </w:r>
          </w:p>
          <w:p w14:paraId="75AD0553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Ёддоштҳои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семинарҳои иттилоотӣ</w:t>
            </w:r>
          </w:p>
          <w:p w14:paraId="09B23ED0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Гурӯҳҳои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боздиди мактабӣ (PSVT), ёддоштҳо, ҳисоботҳои боздид ва аксҳо</w:t>
            </w:r>
          </w:p>
          <w:p w14:paraId="16205635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Боздидҳои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мактабӣ, ҳисоботҳои арзёбӣ ва аксҳо</w:t>
            </w:r>
          </w:p>
          <w:p w14:paraId="7197DBE9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Арзёбиҳои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боздидҳои хонагӣ (пурсишномаҳо, фикру мулоҳизаҳо, гузоришҳо)</w:t>
            </w:r>
          </w:p>
          <w:p w14:paraId="69DC5D5F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Ёддоштҳои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вохӯриҳои иттилоотӣ</w:t>
            </w:r>
          </w:p>
          <w:p w14:paraId="45F6FCB9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Қайдҳои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бақайдгирӣ барои ярмаркаи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лабораторияҳои фаъолиятӣ</w:t>
            </w:r>
          </w:p>
          <w:p w14:paraId="2F4A1EAC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арзёбии ярмарка</w:t>
            </w:r>
          </w:p>
          <w:p w14:paraId="498781AD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Натиҷаҳои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арзёбии озмун</w:t>
            </w:r>
          </w:p>
          <w:p w14:paraId="6E86B7D7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Барномаҳои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омӯзиш, семинарҳо, машваратҳо ва вохӯриҳо</w:t>
            </w:r>
          </w:p>
          <w:p w14:paraId="4147A5D2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Ёддоштҳо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/ҳисоботҳои арзёбии семинарҳо, машваратҳо ва вохӯриҳои иттилоотӣ</w:t>
            </w:r>
          </w:p>
          <w:p w14:paraId="74B146B9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Рӯйхати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ҳузур бо имзои иштирокчиён барои ҳар як фаъолият</w:t>
            </w:r>
          </w:p>
          <w:p w14:paraId="4FF31474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Озмоишҳои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пешакӣ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баъдӣ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(pre-tests &amp; post-tests)</w:t>
            </w:r>
          </w:p>
          <w:p w14:paraId="3B6479B0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Шаклҳои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арзёбӣ</w:t>
            </w:r>
          </w:p>
          <w:p w14:paraId="189D1CB9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Ҳисоботҳои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арзёбӣ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оид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ба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ҳар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як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чорабинӣ</w:t>
            </w:r>
          </w:p>
          <w:p w14:paraId="5E639921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Аксҳо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аз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ҳар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як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фаъолият</w:t>
            </w:r>
          </w:p>
          <w:p w14:paraId="2DF68279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Нашрияҳои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шабакаҳои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иҷтимоӣ</w:t>
            </w:r>
          </w:p>
          <w:p w14:paraId="64F81C9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Эълонҳо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дар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сомонаи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лоиҳа</w:t>
            </w:r>
          </w:p>
          <w:p w14:paraId="1D6ED03D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</w:pP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Ҳисоботҳои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мобайнӣ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ниҳоии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en-US"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лоиҳа</w:t>
            </w:r>
          </w:p>
        </w:tc>
        <w:tc>
          <w:tcPr>
            <w:tcW w:w="27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F376AC9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Гурӯҳҳои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ҳадаф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пурра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содиқ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буда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,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омодаанд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дар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фаъолиятҳо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иштирок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намоянд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>.</w:t>
            </w:r>
          </w:p>
          <w:p w14:paraId="4C086474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Кормандони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дахлдори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Вазорати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маориф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илм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(MoNE)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сари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вақт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огоҳ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ваколатдор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шудаанд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,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то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дар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фаъолиятҳои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лоиҳа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ширкат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варзанд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>.</w:t>
            </w:r>
          </w:p>
          <w:p w14:paraId="7902A242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Мактабҳои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пилотии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лоиҳа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дар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марҳилаи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хеле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аввали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лоиҳа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муайян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мешаванд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роҳбарони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онҳо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пурра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ба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татбиқи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пилотии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модел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ӯҳдадоранд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>.</w:t>
            </w:r>
          </w:p>
          <w:p w14:paraId="7517C24C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Қисмати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таъминотии шартнома сари вақт анҷом дода мешавад.</w:t>
            </w:r>
          </w:p>
          <w:p w14:paraId="2B85D56C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Ҳамоҳангсозӣ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ва ҳамкории фаъолу масъул миёни ҳамаи тарафҳо ба даст оварда мешавад.</w:t>
            </w:r>
          </w:p>
          <w:p w14:paraId="485954CB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Ҳамкории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устувор дар мубодилаи маълумот ва эътимоди тарафайн байни пудратчӣ ва Вазорати маориф таъмин мегардад.</w:t>
            </w:r>
          </w:p>
          <w:p w14:paraId="2616D14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Омӯзгорон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содиқ ба татбиқи модел мебошанд ва омодаанд фикру мулоҳизаҳо/назари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худро оид ба самаранокии модел пешниҳод кунанд.</w:t>
            </w:r>
          </w:p>
          <w:p w14:paraId="546863D8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Омӯзгорон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ва роҳбарони мактабҳо ҳангоми боздидҳои мактабӣ ҳамкорӣ менамоянд.</w:t>
            </w:r>
          </w:p>
          <w:p w14:paraId="43CB2C63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Ҳамаи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чорабиниҳои баланд бардоштани иқтидор бо иштироки фаъолонаи гурӯҳҳои ҳадаф ташкил карда мешаванд.</w:t>
            </w:r>
          </w:p>
          <w:p w14:paraId="6472A06A" w14:textId="77777777" w:rsidR="002B27BD" w:rsidRPr="002B27BD" w:rsidRDefault="002B27BD" w:rsidP="000D6E0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2B27BD" w14:paraId="6BB3A05F" w14:textId="77777777" w:rsidTr="000D6E0E">
        <w:trPr>
          <w:trHeight w:val="143"/>
          <w:jc w:val="center"/>
        </w:trPr>
        <w:tc>
          <w:tcPr>
            <w:tcW w:w="36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1797A83D" w14:textId="77777777" w:rsidR="002B27BD" w:rsidRDefault="002B27BD" w:rsidP="000D6E0E">
            <w:pPr>
              <w:spacing w:before="40" w:after="40"/>
              <w:jc w:val="both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lastRenderedPageBreak/>
              <w:t xml:space="preserve">Дастрасӣ ба доираи васеи одамон тавассути </w:t>
            </w:r>
            <w:r>
              <w:rPr>
                <w:lang w:val="ru-RU"/>
              </w:rPr>
              <w:lastRenderedPageBreak/>
              <w:t>фаъолиятҳо/чорабиниҳои баланд бардоштани огоҳӣ</w:t>
            </w:r>
          </w:p>
        </w:tc>
        <w:tc>
          <w:tcPr>
            <w:tcW w:w="39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01DE7C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Конфронси оғози Лоиҳа (бо иштироки 250 нафар)</w:t>
            </w:r>
          </w:p>
          <w:p w14:paraId="065293CB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Стратегияи иртибот, паҳнкунии иттилоот ва намоёнӣ ва Нақшаи амал</w:t>
            </w:r>
          </w:p>
          <w:p w14:paraId="28FC90F0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Таҳияи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сомонаи Лоиҳа, ки ба вебсайти расмии Бенефициар пайванд мешавад</w:t>
            </w:r>
          </w:p>
          <w:p w14:paraId="7C5117E2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Истеҳсоли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2 ролики телевизионӣ бо давомнокии 45 сония</w:t>
            </w:r>
          </w:p>
          <w:p w14:paraId="4E0E2AF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Истеҳсол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ва паҳнкунии видеои муаррифавӣ оид ба модел (20 дақиқа)</w:t>
            </w:r>
          </w:p>
          <w:p w14:paraId="10942FB6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Истеҳсол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ва паҳнкунии видеои муаррифавӣ оид ба EWS (10 дақиқа)</w:t>
            </w:r>
          </w:p>
          <w:p w14:paraId="1FF72000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3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рӯзи баланд бардоштани огоҳӣ (якрӯза) (бо иштироки 100 нафар дар ҳар як)</w:t>
            </w:r>
          </w:p>
          <w:p w14:paraId="66937365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14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боздиди якрӯза ба донишгоҳҳо/муассисаҳо/корхонаҳо (бо 35 нафар иштирокчӣ)</w:t>
            </w:r>
          </w:p>
          <w:p w14:paraId="41BEC9E6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15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000 нафар тавассути маъракаҳо/чорабиниҳо фаро гирифта мешаванд</w:t>
            </w:r>
          </w:p>
          <w:p w14:paraId="4F545F16" w14:textId="77777777" w:rsidR="002B27BD" w:rsidRPr="002B27BD" w:rsidRDefault="002B27BD" w:rsidP="002B27BD">
            <w:pPr>
              <w:numPr>
                <w:ilvl w:val="0"/>
                <w:numId w:val="3"/>
              </w:numPr>
              <w:spacing w:after="40" w:line="256" w:lineRule="auto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0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72D0A35C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Конфронси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оғози Лоиҳа</w:t>
            </w:r>
          </w:p>
          <w:p w14:paraId="4917EE7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Стратегияи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иртибот, паҳнкунии иттилоот ва намоёнӣ ва Нақшаи амал</w:t>
            </w:r>
          </w:p>
          <w:p w14:paraId="36252B2B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Ёддоштҳои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ҷаласаҳои машваратӣ</w:t>
            </w:r>
          </w:p>
          <w:p w14:paraId="4AF5F0D4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Сомонаи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Лоиҳа</w:t>
            </w:r>
          </w:p>
          <w:p w14:paraId="5824D78C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Мизони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боздидкунандагони сомона</w:t>
            </w:r>
          </w:p>
          <w:p w14:paraId="186DEA3B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2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ролики телевизионӣ</w:t>
            </w:r>
          </w:p>
          <w:p w14:paraId="4BBFA124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Видеоҳои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муаррифавӣ оид ба модел</w:t>
            </w:r>
          </w:p>
          <w:p w14:paraId="1195B567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Видеоҳои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муаррифавӣ оид ба EWS</w:t>
            </w:r>
          </w:p>
          <w:p w14:paraId="375CE34C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3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рӯзи баланд бардоштани огоҳӣ</w:t>
            </w:r>
          </w:p>
          <w:p w14:paraId="01889AE7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арзёбӣ аз боздидҳо ба донишгоҳҳо/муассисаҳо/корхонаҳо</w:t>
            </w:r>
          </w:p>
          <w:p w14:paraId="70AB3D8C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Маводҳои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чопии иттилоотӣ ва тарғиботӣ</w:t>
            </w:r>
          </w:p>
          <w:p w14:paraId="74651573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Маводҳои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намоёнӣ ва баланд бардоштани огоҳии чопшуда</w:t>
            </w:r>
          </w:p>
          <w:p w14:paraId="64F4D03D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арзёбии пас аз ҳар чорабинӣ</w:t>
            </w:r>
          </w:p>
          <w:p w14:paraId="1EE5B0EB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Аксҳо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аз ҳар як фаъолият</w:t>
            </w:r>
          </w:p>
          <w:p w14:paraId="6CC0EB67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Варақаҳои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ҳузур бо имзои иштирокчиён барои ҳар як фаъолият</w:t>
            </w:r>
          </w:p>
          <w:p w14:paraId="4013CBEC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Нашрияҳо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дар шабакаҳои иҷтимоӣ</w:t>
            </w:r>
          </w:p>
          <w:p w14:paraId="5283002A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Эълонҳо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дар сомонаи лоиҳа</w:t>
            </w:r>
          </w:p>
          <w:p w14:paraId="06AA2686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Ҳисоботи мобайнӣ ва ниҳоии Лоиҳа</w:t>
            </w:r>
          </w:p>
        </w:tc>
        <w:tc>
          <w:tcPr>
            <w:tcW w:w="27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8949F4C" w14:textId="77777777" w:rsidR="002B27BD" w:rsidRPr="002B27BD" w:rsidRDefault="002B27BD" w:rsidP="000D6E0E">
            <w:pPr>
              <w:pStyle w:val="af"/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/>
                <w:lang w:val="ru-RU"/>
              </w:rPr>
            </w:pPr>
            <w:r w:rsidRPr="002B27BD">
              <w:rPr>
                <w:rFonts w:asciiTheme="minorHAnsi" w:hAnsiTheme="minorHAnsi"/>
                <w:lang w:val="ru-RU"/>
              </w:rPr>
              <w:lastRenderedPageBreak/>
              <w:t xml:space="preserve">Ҳамоҳангсозӣ ва ҳамкории фаъолу масъул миёни </w:t>
            </w:r>
            <w:r w:rsidRPr="002B27BD">
              <w:rPr>
                <w:rFonts w:asciiTheme="minorHAnsi" w:hAnsiTheme="minorHAnsi"/>
                <w:lang w:val="ru-RU"/>
              </w:rPr>
              <w:lastRenderedPageBreak/>
              <w:t>ҳамаи ҷонибҳо таъмин мегардад.</w:t>
            </w:r>
          </w:p>
          <w:p w14:paraId="08AFFE6E" w14:textId="77777777" w:rsidR="002B27BD" w:rsidRPr="002B27BD" w:rsidRDefault="002B27BD" w:rsidP="000D6E0E">
            <w:pPr>
              <w:pStyle w:val="af"/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/>
                <w:lang w:val="ru-RU"/>
              </w:rPr>
            </w:pPr>
            <w:r w:rsidRPr="002B27BD">
              <w:rPr>
                <w:rFonts w:asciiTheme="minorHAnsi" w:hAnsiTheme="minorHAnsi"/>
                <w:lang w:val="ru-RU"/>
              </w:rPr>
              <w:t>ВАО ва созмонҳои ғайриҳукуматӣ барои тақвияти таъсири маъракаҳо/фаъолиятҳои огоҳкунанда ҷавобгӯ ва ҳамкорӣ мекунанд.</w:t>
            </w:r>
          </w:p>
          <w:p w14:paraId="62C070F0" w14:textId="77777777" w:rsidR="002B27BD" w:rsidRPr="002B27BD" w:rsidRDefault="002B27BD" w:rsidP="000D6E0E">
            <w:pPr>
              <w:pStyle w:val="af"/>
              <w:numPr>
                <w:ilvl w:val="0"/>
                <w:numId w:val="3"/>
              </w:numPr>
              <w:spacing w:line="256" w:lineRule="auto"/>
              <w:rPr>
                <w:rFonts w:asciiTheme="minorHAnsi" w:hAnsiTheme="minorHAnsi"/>
                <w:lang w:val="ru-RU"/>
              </w:rPr>
            </w:pPr>
            <w:r w:rsidRPr="002B27BD">
              <w:rPr>
                <w:rFonts w:asciiTheme="minorHAnsi" w:hAnsiTheme="minorHAnsi"/>
                <w:lang w:val="ru-RU"/>
              </w:rPr>
              <w:t>Фаъолиятҳои баланд бардоштани огоҳӣ дар давраи татбиқ ба таври самаранок идора карда мешаванд.</w:t>
            </w:r>
          </w:p>
          <w:p w14:paraId="0BB9A31F" w14:textId="77777777" w:rsidR="002B27BD" w:rsidRPr="002B27BD" w:rsidRDefault="002B27BD" w:rsidP="000D6E0E">
            <w:pPr>
              <w:spacing w:after="120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</w:p>
        </w:tc>
      </w:tr>
      <w:tr w:rsidR="002B27BD" w:rsidRPr="0019229C" w14:paraId="1FD8E2B9" w14:textId="77777777" w:rsidTr="000D6E0E">
        <w:trPr>
          <w:trHeight w:val="836"/>
          <w:jc w:val="center"/>
        </w:trPr>
        <w:tc>
          <w:tcPr>
            <w:tcW w:w="36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651C3A9F" w14:textId="77777777" w:rsidR="002B27BD" w:rsidRDefault="002B27BD" w:rsidP="000D6E0E">
            <w:pPr>
              <w:spacing w:before="40" w:after="40"/>
              <w:jc w:val="both"/>
              <w:rPr>
                <w:sz w:val="20"/>
                <w:szCs w:val="20"/>
                <w:lang w:val="ru-RU"/>
              </w:rPr>
            </w:pPr>
            <w:r>
              <w:rPr>
                <w:lang w:val="ru-RU"/>
              </w:rPr>
              <w:lastRenderedPageBreak/>
              <w:t>Тадқиқотҳо гузаронида мешаванд, то иқтидори таҳия ва татбиқи сиёсати асосёфтаро бо далелҳо барои кормандони дахлдор рушд диҳанд.</w:t>
            </w:r>
          </w:p>
        </w:tc>
        <w:tc>
          <w:tcPr>
            <w:tcW w:w="39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0701C500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Ҳисобот дар асоси таҳлили мизи корӣ (desk review), омӯзиши муқоисавӣ (benchmarking study), таҳлили вазъияти ҷорӣ ва ниёзҳо</w:t>
            </w:r>
          </w:p>
          <w:p w14:paraId="69EF3F4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ҷаласаи “Brainstorming” бо иштироки 50 нафар</w:t>
            </w:r>
          </w:p>
          <w:p w14:paraId="1A5C76EB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ҳисоботи ниҳоии арзёбӣ оид ба дарсҳои омӯхташуда аз татбиқи пилотӣ; ҳикояҳои муваффақият; қавиҳо, заъфҳо, имкониятҳо ва хатарҳо; сабабҳои мушкилот ва монеаҳо; тавсияҳо дар сатҳи сиёсати миллӣ ва вилоятӣ</w:t>
            </w:r>
          </w:p>
          <w:p w14:paraId="684AD834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ҷаласаҳои гурӯҳҳои тамаркуз (focus group meetings)</w:t>
            </w:r>
          </w:p>
          <w:p w14:paraId="1A5543FF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Гузаронидани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мусоҳибаҳо, саволномаҳо</w:t>
            </w:r>
          </w:p>
          <w:p w14:paraId="541E3FD6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3 сафари омӯзишӣ ба 3 кишвари гуногуни Иттиҳоди Аврупо бо 21 нафар иштирокчӣ (7 нафар дар ҳар як)</w:t>
            </w:r>
          </w:p>
          <w:p w14:paraId="2783E968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3 Ҳисоботи сафари омӯзишӣ</w:t>
            </w:r>
          </w:p>
          <w:p w14:paraId="0A9E0D81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5 арномаи омӯзишӣ бо давомнокии дуҳафтаина барои 5 нафар иштирокчӣ</w:t>
            </w:r>
          </w:p>
          <w:p w14:paraId="6C78D5B8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Омодасозии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5 Ҳисоботи арзёбии омӯзиш</w:t>
            </w:r>
          </w:p>
          <w:p w14:paraId="72ABD519" w14:textId="77777777" w:rsidR="002B27BD" w:rsidRPr="002B27BD" w:rsidRDefault="002B27BD" w:rsidP="000D6E0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0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451B1798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Ҳисобот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оид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ба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таҳлили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вазъияти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ҷорӣ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ниёзҳо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,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таҳлили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мизи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корӣ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омӯзиши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муқоисавӣ</w:t>
            </w:r>
          </w:p>
          <w:p w14:paraId="3B64F145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Ёддоштҳои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ҷаласаҳо</w:t>
            </w:r>
          </w:p>
          <w:p w14:paraId="2A88AFBF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Ҳисоботи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ниҳоии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арзёбӣ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оид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ба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марҳилаи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пилотии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модел</w:t>
            </w:r>
          </w:p>
          <w:p w14:paraId="58CAF765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Ёддоштҳо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аксҳои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ҷаласаҳои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гурӯҳи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тамаркуз</w:t>
            </w:r>
          </w:p>
          <w:p w14:paraId="7D81C2B1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Саволномаҳо</w:t>
            </w:r>
            <w:proofErr w:type="gramEnd"/>
          </w:p>
          <w:p w14:paraId="7616FAC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Ҷавобҳои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мусоҳибаҳо</w:t>
            </w:r>
          </w:p>
          <w:p w14:paraId="6AA0B070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Маводи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сафари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омӯзишӣ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(Study Visit kits)</w:t>
            </w:r>
          </w:p>
          <w:p w14:paraId="319D9F6A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Ҳисоботҳои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арзёбии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сафари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омӯзишӣ</w:t>
            </w:r>
          </w:p>
          <w:p w14:paraId="06F98079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Ёддоштҳои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ҷаласаҳои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иттилоотӣ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оид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ба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сафарҳои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омӯзишӣ</w:t>
            </w:r>
          </w:p>
          <w:p w14:paraId="2CC26911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lastRenderedPageBreak/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Ҳисоботҳои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арзёбии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омӯзиш</w:t>
            </w:r>
          </w:p>
          <w:p w14:paraId="3945731D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Гувоҳномаҳои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омӯзиш</w:t>
            </w:r>
          </w:p>
          <w:p w14:paraId="385DF361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Варақаҳои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ҳузур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бо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имзои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иштирокчиён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барои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ҳар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як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фаъолият</w:t>
            </w:r>
          </w:p>
          <w:p w14:paraId="074EB3E6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Аксҳо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аз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ҳар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як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фаъолият</w:t>
            </w:r>
          </w:p>
          <w:p w14:paraId="715821F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Нашрияҳо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дар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шабакаҳои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иҷтимоӣ</w:t>
            </w:r>
          </w:p>
          <w:p w14:paraId="5D1D0A41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Эълонҳо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дар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сомонаи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лоиҳа</w:t>
            </w:r>
          </w:p>
          <w:p w14:paraId="3E1F388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</w:pP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Ҳисоботи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мобайнӣ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ва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eastAsia="ru-RU"/>
              </w:rPr>
              <w:t xml:space="preserve"> </w:t>
            </w: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ниҳоӣ</w:t>
            </w:r>
          </w:p>
        </w:tc>
        <w:tc>
          <w:tcPr>
            <w:tcW w:w="27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4EC96A5D" w14:textId="77777777" w:rsidR="002B27BD" w:rsidRPr="002B27BD" w:rsidRDefault="002B27BD" w:rsidP="002B27BD">
            <w:pPr>
              <w:numPr>
                <w:ilvl w:val="0"/>
                <w:numId w:val="3"/>
              </w:numPr>
              <w:spacing w:before="40" w:after="0" w:line="25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B27BD">
              <w:rPr>
                <w:rFonts w:asciiTheme="minorHAnsi" w:hAnsiTheme="minorHAnsi"/>
                <w:sz w:val="20"/>
                <w:szCs w:val="20"/>
              </w:rPr>
              <w:lastRenderedPageBreak/>
              <w:t>Target groups are fully committed and willing to take part in the activities.</w:t>
            </w:r>
          </w:p>
          <w:p w14:paraId="20025644" w14:textId="77777777" w:rsidR="002B27BD" w:rsidRPr="002B27BD" w:rsidRDefault="002B27BD" w:rsidP="000D6E0E">
            <w:pPr>
              <w:ind w:left="36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14B4386F" w14:textId="77777777" w:rsidR="002B27BD" w:rsidRPr="002B27BD" w:rsidRDefault="002B27BD" w:rsidP="002B27BD">
            <w:pPr>
              <w:numPr>
                <w:ilvl w:val="0"/>
                <w:numId w:val="3"/>
              </w:numPr>
              <w:spacing w:after="0" w:line="256" w:lineRule="auto"/>
              <w:jc w:val="both"/>
              <w:rPr>
                <w:rFonts w:asciiTheme="minorHAnsi" w:hAnsiTheme="minorHAnsi"/>
                <w:sz w:val="20"/>
                <w:szCs w:val="20"/>
              </w:rPr>
            </w:pPr>
            <w:r w:rsidRPr="002B27BD">
              <w:rPr>
                <w:rFonts w:asciiTheme="minorHAnsi" w:hAnsiTheme="minorHAnsi"/>
                <w:sz w:val="20"/>
                <w:szCs w:val="20"/>
              </w:rPr>
              <w:t>The stakeholders are willing to actively participate in the implementation of the activities and to share data.</w:t>
            </w:r>
          </w:p>
          <w:p w14:paraId="60E5C9F9" w14:textId="77777777" w:rsidR="002B27BD" w:rsidRPr="002B27BD" w:rsidRDefault="002B27BD" w:rsidP="000D6E0E">
            <w:pPr>
              <w:spacing w:after="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6A823284" w14:textId="77777777" w:rsidR="002B27BD" w:rsidRPr="002B27BD" w:rsidRDefault="002B27BD" w:rsidP="000D6E0E">
            <w:pPr>
              <w:spacing w:before="40" w:after="40"/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</w:tc>
      </w:tr>
      <w:tr w:rsidR="002B27BD" w:rsidRPr="002B27BD" w14:paraId="5AFD6E60" w14:textId="77777777" w:rsidTr="000D6E0E">
        <w:trPr>
          <w:trHeight w:val="277"/>
          <w:jc w:val="center"/>
        </w:trPr>
        <w:tc>
          <w:tcPr>
            <w:tcW w:w="3686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5E7E94D8" w14:textId="77777777" w:rsidR="002B27BD" w:rsidRDefault="002B27BD" w:rsidP="000D6E0E">
            <w:pPr>
              <w:spacing w:before="40" w:after="40"/>
              <w:jc w:val="both"/>
              <w:rPr>
                <w:b/>
                <w:sz w:val="20"/>
                <w:szCs w:val="20"/>
              </w:rPr>
            </w:pPr>
            <w:r>
              <w:lastRenderedPageBreak/>
              <w:t>Ҳамоҳангсозӣ ва ҳамкории байни ҷонибҳои дахлдор тавассути семинарҳо ва ҷаласаҳо зиёд карда мешавад.</w:t>
            </w:r>
          </w:p>
        </w:tc>
        <w:tc>
          <w:tcPr>
            <w:tcW w:w="3969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</w:tcPr>
          <w:p w14:paraId="392100CE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3 семинари минтақавӣ (бо 100 иштирокчӣ дар ҳар як)</w:t>
            </w:r>
          </w:p>
          <w:p w14:paraId="4228AC9D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3 ҷаласаи ҳамоҳангсозӣ (ду ҷаласа аввал бо 150 иштирокчӣ дар ҳар як ва ҷаласаи сеюм бо 255 иштирокчӣ)</w:t>
            </w:r>
          </w:p>
          <w:p w14:paraId="2D72CB58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Конфронси байналмилалии ҷамъбастии якрӯза (бо 275 иштирокчӣ)</w:t>
            </w:r>
          </w:p>
          <w:p w14:paraId="27EFAD50" w14:textId="77777777" w:rsidR="002B27BD" w:rsidRPr="002B27BD" w:rsidRDefault="002B27BD" w:rsidP="000D6E0E">
            <w:pPr>
              <w:spacing w:after="40"/>
              <w:jc w:val="both"/>
              <w:rPr>
                <w:rFonts w:asciiTheme="minorHAnsi" w:hAnsiTheme="minorHAnsi" w:cstheme="minorHAnsi"/>
                <w:sz w:val="20"/>
                <w:szCs w:val="20"/>
                <w:lang w:val="ru-RU"/>
              </w:rPr>
            </w:pPr>
          </w:p>
        </w:tc>
        <w:tc>
          <w:tcPr>
            <w:tcW w:w="3072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30D88E56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3 семинари минтақавӣ (бо 100 иштирокчӣ дар ҳар як)</w:t>
            </w:r>
          </w:p>
          <w:p w14:paraId="7ED93C86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proofErr w:type="gramStart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</w:t>
            </w:r>
            <w:proofErr w:type="gramEnd"/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 xml:space="preserve"> 3 ҷаласаи ҳамоҳангсозӣ (ду ҷаласа аввал бо 150 иштирокчӣ дар ҳар як ва ҷаласаи сеюм бо 255 иштирокчӣ)</w:t>
            </w:r>
          </w:p>
          <w:p w14:paraId="6EF3E53A" w14:textId="77777777" w:rsidR="002B27BD" w:rsidRPr="002B27BD" w:rsidRDefault="002B27BD" w:rsidP="000D6E0E">
            <w:pPr>
              <w:spacing w:before="100" w:beforeAutospacing="1" w:after="100" w:afterAutospacing="1" w:line="240" w:lineRule="auto"/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</w:pPr>
            <w:r w:rsidRPr="002B27BD">
              <w:rPr>
                <w:rFonts w:asciiTheme="minorHAnsi" w:eastAsia="Times New Roman" w:hAnsiTheme="minorHAnsi" w:cs="Times New Roman"/>
                <w:sz w:val="24"/>
                <w:szCs w:val="24"/>
                <w:lang w:val="ru-RU" w:eastAsia="ru-RU"/>
              </w:rPr>
              <w:t>·  Ташкили Конфронси байналмилалии ҷамъбастии якрӯза (бо 275 иштирокчӣ)</w:t>
            </w:r>
          </w:p>
        </w:tc>
        <w:tc>
          <w:tcPr>
            <w:tcW w:w="2740" w:type="dxa"/>
            <w:tcBorders>
              <w:top w:val="single" w:sz="4" w:space="0" w:color="D9D9D9"/>
              <w:left w:val="single" w:sz="4" w:space="0" w:color="D9D9D9"/>
              <w:bottom w:val="single" w:sz="4" w:space="0" w:color="D9D9D9"/>
              <w:right w:val="single" w:sz="4" w:space="0" w:color="D9D9D9"/>
            </w:tcBorders>
            <w:vAlign w:val="center"/>
            <w:hideMark/>
          </w:tcPr>
          <w:p w14:paraId="042D5AB4" w14:textId="07A270AA" w:rsidR="002B27BD" w:rsidRPr="002B27BD" w:rsidRDefault="002B27BD" w:rsidP="002B27BD">
            <w:pPr>
              <w:spacing w:after="40" w:line="256" w:lineRule="auto"/>
              <w:ind w:left="360"/>
              <w:jc w:val="both"/>
              <w:rPr>
                <w:rFonts w:asciiTheme="minorHAnsi" w:hAnsiTheme="minorHAnsi"/>
                <w:sz w:val="20"/>
                <w:szCs w:val="20"/>
                <w:lang w:val="ru-RU"/>
              </w:rPr>
            </w:pPr>
            <w:r w:rsidRPr="002B27BD">
              <w:rPr>
                <w:rFonts w:ascii="Calibri" w:hAnsi="Calibri"/>
                <w:lang w:val="ru-RU"/>
              </w:rPr>
              <w:t>● Ҳамоҳангӣ ва ҳамкории фаъол ва содиқона байни ҳамаи ҷонибҳо ба даст оварда мешавад.</w:t>
            </w:r>
            <w:r w:rsidRPr="002B27BD">
              <w:rPr>
                <w:rFonts w:ascii="Calibri" w:hAnsi="Calibri"/>
                <w:lang w:val="ru-RU"/>
              </w:rPr>
              <w:br/>
              <w:t>● Маъмуриятҳои марказӣ ва маҳаллӣ дар татбиқи Амалиёт дастгирӣ менамоянд.</w:t>
            </w:r>
            <w:r w:rsidRPr="002B27BD">
              <w:rPr>
                <w:rFonts w:ascii="Calibri" w:hAnsi="Calibri"/>
                <w:lang w:val="ru-RU"/>
              </w:rPr>
              <w:br/>
              <w:t>● Сарварони муассисаҳо аз нақш ва масъулиятҳои худ дар доираи Амалиёт огоҳ мебошанд.</w:t>
            </w:r>
            <w:r w:rsidRPr="002B27BD">
              <w:rPr>
                <w:rFonts w:ascii="Calibri" w:hAnsi="Calibri"/>
                <w:lang w:val="ru-RU"/>
              </w:rPr>
              <w:br/>
              <w:t>● Ҷараёни муваффақонаи иттилоот ва пайвастшавӣ байни муассисаҳое, ки хизматрасониҳо пешниҳод мекунанд, таъмин мегардад</w:t>
            </w:r>
            <w:r w:rsidRPr="002B27BD">
              <w:rPr>
                <w:lang w:val="ru-RU"/>
              </w:rPr>
              <w:t>.</w:t>
            </w:r>
          </w:p>
        </w:tc>
      </w:tr>
    </w:tbl>
    <w:p w14:paraId="4780418D" w14:textId="77777777" w:rsidR="002B27BD" w:rsidRPr="002B27BD" w:rsidRDefault="002B27BD" w:rsidP="002B27BD">
      <w:pPr>
        <w:rPr>
          <w:lang w:val="ru-RU"/>
        </w:rPr>
      </w:pPr>
      <w:bookmarkStart w:id="0" w:name="_GoBack"/>
      <w:bookmarkEnd w:id="0"/>
    </w:p>
    <w:sectPr w:rsidR="002B27BD" w:rsidRPr="002B27BD" w:rsidSect="002B27BD">
      <w:headerReference w:type="default" r:id="rId8"/>
      <w:footerReference w:type="default" r:id="rId9"/>
      <w:pgSz w:w="16838" w:h="11906" w:orient="landscape"/>
      <w:pgMar w:top="851" w:right="425" w:bottom="851" w:left="1418" w:header="1077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35389E" w14:textId="77777777" w:rsidR="00157E33" w:rsidRPr="009E26F5" w:rsidRDefault="00157E33" w:rsidP="00C35821">
      <w:pPr>
        <w:spacing w:after="0" w:line="240" w:lineRule="auto"/>
      </w:pPr>
      <w:r w:rsidRPr="009E26F5">
        <w:separator/>
      </w:r>
    </w:p>
  </w:endnote>
  <w:endnote w:type="continuationSeparator" w:id="0">
    <w:p w14:paraId="6D91A3D2" w14:textId="77777777" w:rsidR="00157E33" w:rsidRPr="009E26F5" w:rsidRDefault="00157E33" w:rsidP="00C35821">
      <w:pPr>
        <w:spacing w:after="0" w:line="240" w:lineRule="auto"/>
      </w:pPr>
      <w:r w:rsidRPr="009E26F5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E25105" w14:textId="033B5D92" w:rsidR="000C155F" w:rsidRPr="009E26F5" w:rsidRDefault="002B27BD" w:rsidP="00E21F0D">
    <w:pPr>
      <w:pStyle w:val="a5"/>
      <w:ind w:right="-851"/>
    </w:pPr>
    <w:r>
      <w:rPr>
        <w:noProof/>
        <w:lang w:val="ru-RU" w:eastAsia="ru-RU"/>
      </w:rPr>
      <w:drawing>
        <wp:anchor distT="0" distB="0" distL="114300" distR="114300" simplePos="0" relativeHeight="251668480" behindDoc="1" locked="0" layoutInCell="1" allowOverlap="1" wp14:anchorId="76B73709" wp14:editId="209FA403">
          <wp:simplePos x="0" y="0"/>
          <wp:positionH relativeFrom="column">
            <wp:posOffset>-97155</wp:posOffset>
          </wp:positionH>
          <wp:positionV relativeFrom="paragraph">
            <wp:posOffset>-445770</wp:posOffset>
          </wp:positionV>
          <wp:extent cx="610235" cy="609600"/>
          <wp:effectExtent l="0" t="0" r="0" b="0"/>
          <wp:wrapTopAndBottom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Рисунок 5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0235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7456" behindDoc="0" locked="0" layoutInCell="1" allowOverlap="1" wp14:anchorId="4A2062FC" wp14:editId="323E73DE">
          <wp:simplePos x="0" y="0"/>
          <wp:positionH relativeFrom="column">
            <wp:posOffset>1282065</wp:posOffset>
          </wp:positionH>
          <wp:positionV relativeFrom="paragraph">
            <wp:posOffset>-26670</wp:posOffset>
          </wp:positionV>
          <wp:extent cx="623298" cy="264536"/>
          <wp:effectExtent l="0" t="0" r="5715" b="2540"/>
          <wp:wrapNone/>
          <wp:docPr id="3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Рисунок 3"/>
                  <pic:cNvPicPr/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3298" cy="26453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5408" behindDoc="0" locked="0" layoutInCell="1" allowOverlap="1" wp14:anchorId="5AA52396" wp14:editId="1C249A58">
          <wp:simplePos x="0" y="0"/>
          <wp:positionH relativeFrom="column">
            <wp:posOffset>4995545</wp:posOffset>
          </wp:positionH>
          <wp:positionV relativeFrom="paragraph">
            <wp:posOffset>-36830</wp:posOffset>
          </wp:positionV>
          <wp:extent cx="612775" cy="248086"/>
          <wp:effectExtent l="0" t="0" r="0" b="0"/>
          <wp:wrapNone/>
          <wp:docPr id="6" name="Рисунок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Рисунок 6"/>
                  <pic:cNvPicPr/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775" cy="24808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6432" behindDoc="0" locked="0" layoutInCell="1" allowOverlap="1" wp14:anchorId="7362AE84" wp14:editId="7FC0E20A">
          <wp:simplePos x="0" y="0"/>
          <wp:positionH relativeFrom="column">
            <wp:posOffset>2690495</wp:posOffset>
          </wp:positionH>
          <wp:positionV relativeFrom="paragraph">
            <wp:posOffset>-32385</wp:posOffset>
          </wp:positionV>
          <wp:extent cx="1072836" cy="185008"/>
          <wp:effectExtent l="0" t="0" r="0" b="5715"/>
          <wp:wrapNone/>
          <wp:docPr id="4" name="Рисунок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836" cy="18500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4384" behindDoc="0" locked="0" layoutInCell="1" allowOverlap="1" wp14:anchorId="7DBD0197" wp14:editId="69C8DD2A">
          <wp:simplePos x="0" y="0"/>
          <wp:positionH relativeFrom="column">
            <wp:posOffset>6875780</wp:posOffset>
          </wp:positionH>
          <wp:positionV relativeFrom="paragraph">
            <wp:posOffset>-127559</wp:posOffset>
          </wp:positionV>
          <wp:extent cx="592865" cy="319550"/>
          <wp:effectExtent l="0" t="0" r="0" b="4445"/>
          <wp:wrapNone/>
          <wp:docPr id="7" name="Рисунок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Рисунок 7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2865" cy="319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ru-RU" w:eastAsia="ru-RU"/>
      </w:rPr>
      <w:drawing>
        <wp:anchor distT="0" distB="0" distL="114300" distR="114300" simplePos="0" relativeHeight="251663360" behindDoc="0" locked="0" layoutInCell="1" allowOverlap="1" wp14:anchorId="7DAD1E4F" wp14:editId="547B4BA9">
          <wp:simplePos x="0" y="0"/>
          <wp:positionH relativeFrom="column">
            <wp:posOffset>8423275</wp:posOffset>
          </wp:positionH>
          <wp:positionV relativeFrom="paragraph">
            <wp:posOffset>-458470</wp:posOffset>
          </wp:positionV>
          <wp:extent cx="606425" cy="606425"/>
          <wp:effectExtent l="0" t="0" r="3175" b="3175"/>
          <wp:wrapNone/>
          <wp:docPr id="8" name="Рисунок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Рисунок 8"/>
                  <pic:cNvPicPr/>
                </pic:nvPicPr>
                <pic:blipFill>
                  <a:blip r:embed="rId9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425" cy="606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15A5F4" w14:textId="77777777" w:rsidR="00157E33" w:rsidRPr="009E26F5" w:rsidRDefault="00157E33" w:rsidP="00C35821">
      <w:pPr>
        <w:spacing w:after="0" w:line="240" w:lineRule="auto"/>
      </w:pPr>
      <w:r w:rsidRPr="009E26F5">
        <w:separator/>
      </w:r>
    </w:p>
  </w:footnote>
  <w:footnote w:type="continuationSeparator" w:id="0">
    <w:p w14:paraId="705F1233" w14:textId="77777777" w:rsidR="00157E33" w:rsidRPr="009E26F5" w:rsidRDefault="00157E33" w:rsidP="00C35821">
      <w:pPr>
        <w:spacing w:after="0" w:line="240" w:lineRule="auto"/>
      </w:pPr>
      <w:r w:rsidRPr="009E26F5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A93D99" w14:textId="5644794E" w:rsidR="00AB3871" w:rsidRPr="009160DB" w:rsidRDefault="002B27BD" w:rsidP="00AB3871">
    <w:pPr>
      <w:pStyle w:val="a3"/>
      <w:jc w:val="center"/>
      <w:rPr>
        <w:b/>
        <w:bCs/>
        <w:noProof/>
        <w:sz w:val="20"/>
        <w:szCs w:val="20"/>
        <w:lang w:val="ru-RU"/>
      </w:rPr>
    </w:pPr>
    <w:r w:rsidRPr="009160DB">
      <w:rPr>
        <w:b/>
        <w:bCs/>
        <w:noProof/>
        <w:sz w:val="20"/>
        <w:szCs w:val="20"/>
        <w:lang w:val="ru-RU" w:eastAsia="ru-RU"/>
      </w:rPr>
      <w:drawing>
        <wp:anchor distT="0" distB="0" distL="114300" distR="114300" simplePos="0" relativeHeight="251662336" behindDoc="0" locked="0" layoutInCell="1" allowOverlap="1" wp14:anchorId="4EA928BD" wp14:editId="188134EA">
          <wp:simplePos x="0" y="0"/>
          <wp:positionH relativeFrom="margin">
            <wp:posOffset>7762240</wp:posOffset>
          </wp:positionH>
          <wp:positionV relativeFrom="page">
            <wp:posOffset>-26035</wp:posOffset>
          </wp:positionV>
          <wp:extent cx="1647825" cy="2049145"/>
          <wp:effectExtent l="0" t="0" r="9525" b="8255"/>
          <wp:wrapSquare wrapText="bothSides"/>
          <wp:docPr id="23" name="Рисунок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8253" r="-70"/>
                  <a:stretch/>
                </pic:blipFill>
                <pic:spPr bwMode="auto">
                  <a:xfrm>
                    <a:off x="0" y="0"/>
                    <a:ext cx="1647825" cy="2049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6244C" w:rsidRPr="009160DB">
      <w:rPr>
        <w:b/>
        <w:bCs/>
        <w:noProof/>
        <w:sz w:val="20"/>
        <w:szCs w:val="20"/>
        <w:lang w:val="ru-RU" w:eastAsia="ru-RU"/>
      </w:rPr>
      <w:drawing>
        <wp:anchor distT="0" distB="0" distL="114300" distR="114300" simplePos="0" relativeHeight="251658240" behindDoc="0" locked="0" layoutInCell="1" allowOverlap="1" wp14:anchorId="69D6F65E" wp14:editId="4BA8ED84">
          <wp:simplePos x="0" y="0"/>
          <wp:positionH relativeFrom="margin">
            <wp:posOffset>-538480</wp:posOffset>
          </wp:positionH>
          <wp:positionV relativeFrom="page">
            <wp:posOffset>-25400</wp:posOffset>
          </wp:positionV>
          <wp:extent cx="1586230" cy="2049145"/>
          <wp:effectExtent l="0" t="0" r="0" b="8255"/>
          <wp:wrapSquare wrapText="bothSides"/>
          <wp:docPr id="22" name="Рисунок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Рисунок 4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79003"/>
                  <a:stretch/>
                </pic:blipFill>
                <pic:spPr bwMode="auto">
                  <a:xfrm>
                    <a:off x="0" y="0"/>
                    <a:ext cx="1586230" cy="20491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B3871" w:rsidRPr="009160DB">
      <w:rPr>
        <w:b/>
        <w:bCs/>
        <w:noProof/>
        <w:sz w:val="20"/>
        <w:szCs w:val="20"/>
        <w:lang w:val="ru-RU"/>
      </w:rPr>
      <w:t>КӮМАКИ ИТТИҲОДИ АВРУПО БА СОҲАҲОИ МАОРИФ</w:t>
    </w:r>
  </w:p>
  <w:p w14:paraId="18ACC3D7" w14:textId="77777777" w:rsidR="00AB3871" w:rsidRPr="009160DB" w:rsidRDefault="00AB3871" w:rsidP="00AB3871">
    <w:pPr>
      <w:pStyle w:val="a3"/>
      <w:jc w:val="center"/>
      <w:rPr>
        <w:b/>
        <w:bCs/>
        <w:noProof/>
        <w:sz w:val="20"/>
        <w:szCs w:val="20"/>
        <w:lang w:val="en-US"/>
      </w:rPr>
    </w:pPr>
    <w:r w:rsidRPr="009160DB">
      <w:rPr>
        <w:b/>
        <w:bCs/>
        <w:noProof/>
        <w:sz w:val="20"/>
        <w:szCs w:val="20"/>
        <w:lang w:val="ru-RU"/>
      </w:rPr>
      <w:t>ВА</w:t>
    </w:r>
    <w:r w:rsidRPr="009160DB">
      <w:rPr>
        <w:b/>
        <w:bCs/>
        <w:noProof/>
        <w:sz w:val="20"/>
        <w:szCs w:val="20"/>
      </w:rPr>
      <w:t xml:space="preserve"> </w:t>
    </w:r>
    <w:r w:rsidRPr="009160DB">
      <w:rPr>
        <w:b/>
        <w:bCs/>
        <w:noProof/>
        <w:sz w:val="20"/>
        <w:szCs w:val="20"/>
        <w:lang w:val="ru-RU"/>
      </w:rPr>
      <w:t>МЕҲНАТИ</w:t>
    </w:r>
    <w:r w:rsidRPr="009160DB">
      <w:rPr>
        <w:b/>
        <w:bCs/>
        <w:noProof/>
        <w:sz w:val="20"/>
        <w:szCs w:val="20"/>
      </w:rPr>
      <w:t xml:space="preserve"> </w:t>
    </w:r>
    <w:r w:rsidRPr="009160DB">
      <w:rPr>
        <w:b/>
        <w:bCs/>
        <w:noProof/>
        <w:sz w:val="20"/>
        <w:szCs w:val="20"/>
        <w:lang w:val="ru-RU"/>
      </w:rPr>
      <w:t>ҶУМҲУРИИ</w:t>
    </w:r>
    <w:r w:rsidRPr="009160DB">
      <w:rPr>
        <w:b/>
        <w:bCs/>
        <w:noProof/>
        <w:sz w:val="20"/>
        <w:szCs w:val="20"/>
      </w:rPr>
      <w:t xml:space="preserve"> </w:t>
    </w:r>
    <w:r w:rsidRPr="009160DB">
      <w:rPr>
        <w:b/>
        <w:bCs/>
        <w:noProof/>
        <w:sz w:val="20"/>
        <w:szCs w:val="20"/>
        <w:lang w:val="ru-RU"/>
      </w:rPr>
      <w:t>ТОҶИКИСТОН</w:t>
    </w:r>
  </w:p>
  <w:p w14:paraId="36E1DDDB" w14:textId="77777777" w:rsidR="00AB3871" w:rsidRPr="009160DB" w:rsidRDefault="00AB3871" w:rsidP="00AB3871">
    <w:pPr>
      <w:pStyle w:val="a3"/>
      <w:jc w:val="center"/>
      <w:rPr>
        <w:b/>
        <w:bCs/>
        <w:noProof/>
        <w:sz w:val="20"/>
        <w:szCs w:val="20"/>
      </w:rPr>
    </w:pPr>
  </w:p>
  <w:p w14:paraId="1208F0BB" w14:textId="77777777" w:rsidR="00AB3871" w:rsidRPr="009160DB" w:rsidRDefault="00AB3871" w:rsidP="00AB3871">
    <w:pPr>
      <w:pStyle w:val="a3"/>
      <w:jc w:val="center"/>
      <w:rPr>
        <w:b/>
        <w:bCs/>
        <w:noProof/>
        <w:sz w:val="20"/>
        <w:szCs w:val="20"/>
      </w:rPr>
    </w:pPr>
    <w:r w:rsidRPr="009160DB">
      <w:rPr>
        <w:b/>
        <w:bCs/>
        <w:noProof/>
        <w:sz w:val="20"/>
        <w:szCs w:val="20"/>
      </w:rPr>
      <w:t>THE EUROPEAN UNION SUPPORT TO THE EDUCATION AND</w:t>
    </w:r>
  </w:p>
  <w:p w14:paraId="7C07E50F" w14:textId="77777777" w:rsidR="000C155F" w:rsidRDefault="00AB3871" w:rsidP="00AB3871">
    <w:pPr>
      <w:pStyle w:val="a3"/>
      <w:jc w:val="center"/>
      <w:rPr>
        <w:b/>
        <w:bCs/>
        <w:noProof/>
      </w:rPr>
    </w:pPr>
    <w:r w:rsidRPr="009160DB">
      <w:rPr>
        <w:b/>
        <w:bCs/>
        <w:noProof/>
        <w:sz w:val="20"/>
        <w:szCs w:val="20"/>
      </w:rPr>
      <w:t>LABOUR SECTORS OF THE REPUBLIC OF TAJIKISTAN</w:t>
    </w:r>
  </w:p>
  <w:p w14:paraId="55EB7A51" w14:textId="77777777" w:rsidR="00A82AE8" w:rsidRDefault="00A82AE8" w:rsidP="00AB3871">
    <w:pPr>
      <w:pStyle w:val="a3"/>
      <w:jc w:val="center"/>
      <w:rPr>
        <w:b/>
        <w:bCs/>
        <w:noProof/>
      </w:rPr>
    </w:pPr>
  </w:p>
  <w:p w14:paraId="45C057A8" w14:textId="77777777" w:rsidR="00A82AE8" w:rsidRPr="00AB3871" w:rsidRDefault="00A82AE8" w:rsidP="00AB3871">
    <w:pPr>
      <w:pStyle w:val="a3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D2B5B"/>
    <w:multiLevelType w:val="hybridMultilevel"/>
    <w:tmpl w:val="F740FD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30146D"/>
    <w:multiLevelType w:val="multilevel"/>
    <w:tmpl w:val="915E5058"/>
    <w:lvl w:ilvl="0">
      <w:start w:val="1"/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672E26AC"/>
    <w:multiLevelType w:val="hybridMultilevel"/>
    <w:tmpl w:val="76FC100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attachedTemplate r:id="rId1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0DB"/>
    <w:rsid w:val="00000905"/>
    <w:rsid w:val="00001A25"/>
    <w:rsid w:val="00005C13"/>
    <w:rsid w:val="00010922"/>
    <w:rsid w:val="0001163B"/>
    <w:rsid w:val="000137FC"/>
    <w:rsid w:val="0001549A"/>
    <w:rsid w:val="00031805"/>
    <w:rsid w:val="00042806"/>
    <w:rsid w:val="000519E8"/>
    <w:rsid w:val="00067B67"/>
    <w:rsid w:val="000715D7"/>
    <w:rsid w:val="00084166"/>
    <w:rsid w:val="000935DE"/>
    <w:rsid w:val="000A10AE"/>
    <w:rsid w:val="000A50B8"/>
    <w:rsid w:val="000A5277"/>
    <w:rsid w:val="000A556B"/>
    <w:rsid w:val="000B2B68"/>
    <w:rsid w:val="000B6FBF"/>
    <w:rsid w:val="000B7C1F"/>
    <w:rsid w:val="000C155F"/>
    <w:rsid w:val="000C245D"/>
    <w:rsid w:val="000C7792"/>
    <w:rsid w:val="000D3850"/>
    <w:rsid w:val="000E090B"/>
    <w:rsid w:val="000E2144"/>
    <w:rsid w:val="000E6EA0"/>
    <w:rsid w:val="001040EA"/>
    <w:rsid w:val="0010621B"/>
    <w:rsid w:val="001129F9"/>
    <w:rsid w:val="0011436F"/>
    <w:rsid w:val="00116A9B"/>
    <w:rsid w:val="00140153"/>
    <w:rsid w:val="001401F7"/>
    <w:rsid w:val="001422F4"/>
    <w:rsid w:val="00143957"/>
    <w:rsid w:val="00143C0E"/>
    <w:rsid w:val="0014417C"/>
    <w:rsid w:val="001501F1"/>
    <w:rsid w:val="00154B31"/>
    <w:rsid w:val="00156893"/>
    <w:rsid w:val="00157E33"/>
    <w:rsid w:val="00176773"/>
    <w:rsid w:val="00176E19"/>
    <w:rsid w:val="00185B74"/>
    <w:rsid w:val="00190685"/>
    <w:rsid w:val="00191C07"/>
    <w:rsid w:val="00195139"/>
    <w:rsid w:val="001A1F8B"/>
    <w:rsid w:val="001A74B0"/>
    <w:rsid w:val="001A7765"/>
    <w:rsid w:val="001B3329"/>
    <w:rsid w:val="001B3CE5"/>
    <w:rsid w:val="001B59B9"/>
    <w:rsid w:val="001B6170"/>
    <w:rsid w:val="001C341D"/>
    <w:rsid w:val="001D0F39"/>
    <w:rsid w:val="001D62B1"/>
    <w:rsid w:val="001D62BD"/>
    <w:rsid w:val="001F0DDE"/>
    <w:rsid w:val="001F397D"/>
    <w:rsid w:val="001F4301"/>
    <w:rsid w:val="0020003B"/>
    <w:rsid w:val="002078D4"/>
    <w:rsid w:val="00211251"/>
    <w:rsid w:val="00220E75"/>
    <w:rsid w:val="00234ADE"/>
    <w:rsid w:val="00252BF5"/>
    <w:rsid w:val="00256161"/>
    <w:rsid w:val="0026054F"/>
    <w:rsid w:val="0026244C"/>
    <w:rsid w:val="00276D18"/>
    <w:rsid w:val="00277460"/>
    <w:rsid w:val="0028131F"/>
    <w:rsid w:val="00283555"/>
    <w:rsid w:val="0028393D"/>
    <w:rsid w:val="002877DB"/>
    <w:rsid w:val="002974DC"/>
    <w:rsid w:val="002B27BD"/>
    <w:rsid w:val="002B2DFE"/>
    <w:rsid w:val="002B56DA"/>
    <w:rsid w:val="002C29E9"/>
    <w:rsid w:val="002E0B55"/>
    <w:rsid w:val="002E3A34"/>
    <w:rsid w:val="002F2137"/>
    <w:rsid w:val="0030363B"/>
    <w:rsid w:val="00306D54"/>
    <w:rsid w:val="0032439E"/>
    <w:rsid w:val="003245B7"/>
    <w:rsid w:val="0033508B"/>
    <w:rsid w:val="00344A27"/>
    <w:rsid w:val="00345CD4"/>
    <w:rsid w:val="00354975"/>
    <w:rsid w:val="003556B8"/>
    <w:rsid w:val="003608F0"/>
    <w:rsid w:val="00365210"/>
    <w:rsid w:val="00370DED"/>
    <w:rsid w:val="00381455"/>
    <w:rsid w:val="0038520B"/>
    <w:rsid w:val="003A5194"/>
    <w:rsid w:val="003B5B66"/>
    <w:rsid w:val="003C2DA4"/>
    <w:rsid w:val="003C6A37"/>
    <w:rsid w:val="003D10E4"/>
    <w:rsid w:val="003D209A"/>
    <w:rsid w:val="003D714C"/>
    <w:rsid w:val="003E2FF8"/>
    <w:rsid w:val="003F04BB"/>
    <w:rsid w:val="003F5DF7"/>
    <w:rsid w:val="003F789A"/>
    <w:rsid w:val="00404B0C"/>
    <w:rsid w:val="00416489"/>
    <w:rsid w:val="0041660D"/>
    <w:rsid w:val="00416906"/>
    <w:rsid w:val="0042768D"/>
    <w:rsid w:val="0044395A"/>
    <w:rsid w:val="00446E92"/>
    <w:rsid w:val="0045504B"/>
    <w:rsid w:val="00456DD5"/>
    <w:rsid w:val="0045718A"/>
    <w:rsid w:val="00463006"/>
    <w:rsid w:val="004636D9"/>
    <w:rsid w:val="00473B87"/>
    <w:rsid w:val="00487AA9"/>
    <w:rsid w:val="00496617"/>
    <w:rsid w:val="00496F2B"/>
    <w:rsid w:val="004A4CB6"/>
    <w:rsid w:val="004A7D38"/>
    <w:rsid w:val="004B3410"/>
    <w:rsid w:val="004B4F7D"/>
    <w:rsid w:val="004E1E04"/>
    <w:rsid w:val="004E1F96"/>
    <w:rsid w:val="004E6730"/>
    <w:rsid w:val="004E73F6"/>
    <w:rsid w:val="004E78CF"/>
    <w:rsid w:val="004F1816"/>
    <w:rsid w:val="004F2D1C"/>
    <w:rsid w:val="00502C36"/>
    <w:rsid w:val="005200A7"/>
    <w:rsid w:val="00520319"/>
    <w:rsid w:val="00523255"/>
    <w:rsid w:val="00525D56"/>
    <w:rsid w:val="00540B96"/>
    <w:rsid w:val="005427A9"/>
    <w:rsid w:val="005431AA"/>
    <w:rsid w:val="00545D6B"/>
    <w:rsid w:val="00561F3D"/>
    <w:rsid w:val="00562C99"/>
    <w:rsid w:val="005716D2"/>
    <w:rsid w:val="00571EFC"/>
    <w:rsid w:val="005757AD"/>
    <w:rsid w:val="00594C7C"/>
    <w:rsid w:val="005B1D48"/>
    <w:rsid w:val="005C0CA1"/>
    <w:rsid w:val="005C33E4"/>
    <w:rsid w:val="005D4FAE"/>
    <w:rsid w:val="005F170B"/>
    <w:rsid w:val="005F4981"/>
    <w:rsid w:val="00600153"/>
    <w:rsid w:val="006038CB"/>
    <w:rsid w:val="006218EA"/>
    <w:rsid w:val="00636E0B"/>
    <w:rsid w:val="00640183"/>
    <w:rsid w:val="00643E75"/>
    <w:rsid w:val="00650779"/>
    <w:rsid w:val="00664184"/>
    <w:rsid w:val="0068535D"/>
    <w:rsid w:val="0069515D"/>
    <w:rsid w:val="0069748B"/>
    <w:rsid w:val="006A469A"/>
    <w:rsid w:val="006B3DBE"/>
    <w:rsid w:val="006B4BB9"/>
    <w:rsid w:val="006C19CA"/>
    <w:rsid w:val="006C3071"/>
    <w:rsid w:val="006C337B"/>
    <w:rsid w:val="006C6F1D"/>
    <w:rsid w:val="006E22A2"/>
    <w:rsid w:val="006E5C5A"/>
    <w:rsid w:val="006F3503"/>
    <w:rsid w:val="0070660F"/>
    <w:rsid w:val="00710152"/>
    <w:rsid w:val="00711387"/>
    <w:rsid w:val="00711AF2"/>
    <w:rsid w:val="00713EB1"/>
    <w:rsid w:val="00714D37"/>
    <w:rsid w:val="00715CF9"/>
    <w:rsid w:val="007167AB"/>
    <w:rsid w:val="0073075D"/>
    <w:rsid w:val="00730D5D"/>
    <w:rsid w:val="00733EBA"/>
    <w:rsid w:val="007503B4"/>
    <w:rsid w:val="00755616"/>
    <w:rsid w:val="007702DB"/>
    <w:rsid w:val="0078467B"/>
    <w:rsid w:val="00786A87"/>
    <w:rsid w:val="00792361"/>
    <w:rsid w:val="00797FF4"/>
    <w:rsid w:val="007A7383"/>
    <w:rsid w:val="007B0C9C"/>
    <w:rsid w:val="007B1423"/>
    <w:rsid w:val="007B6282"/>
    <w:rsid w:val="007C23F1"/>
    <w:rsid w:val="007D3CA7"/>
    <w:rsid w:val="007D4E33"/>
    <w:rsid w:val="007E06C2"/>
    <w:rsid w:val="007E3F34"/>
    <w:rsid w:val="007F1C37"/>
    <w:rsid w:val="007F41FE"/>
    <w:rsid w:val="007F43D9"/>
    <w:rsid w:val="008010BE"/>
    <w:rsid w:val="00801AAB"/>
    <w:rsid w:val="008056E7"/>
    <w:rsid w:val="00807BB8"/>
    <w:rsid w:val="00815E41"/>
    <w:rsid w:val="008173F6"/>
    <w:rsid w:val="008225EE"/>
    <w:rsid w:val="00826E71"/>
    <w:rsid w:val="00832E5B"/>
    <w:rsid w:val="00835424"/>
    <w:rsid w:val="00851734"/>
    <w:rsid w:val="00852C84"/>
    <w:rsid w:val="00855711"/>
    <w:rsid w:val="008576FB"/>
    <w:rsid w:val="00862AC0"/>
    <w:rsid w:val="00864A9E"/>
    <w:rsid w:val="0089636D"/>
    <w:rsid w:val="008A4B59"/>
    <w:rsid w:val="008B1C5C"/>
    <w:rsid w:val="008B2B3A"/>
    <w:rsid w:val="008C3CC2"/>
    <w:rsid w:val="008D1D76"/>
    <w:rsid w:val="008D1DBB"/>
    <w:rsid w:val="008D43BD"/>
    <w:rsid w:val="008D4A79"/>
    <w:rsid w:val="008D6E43"/>
    <w:rsid w:val="008E361F"/>
    <w:rsid w:val="009160DB"/>
    <w:rsid w:val="00917DDA"/>
    <w:rsid w:val="00925B0E"/>
    <w:rsid w:val="009270BE"/>
    <w:rsid w:val="009307F3"/>
    <w:rsid w:val="00941347"/>
    <w:rsid w:val="009414EE"/>
    <w:rsid w:val="00942CF5"/>
    <w:rsid w:val="0094631A"/>
    <w:rsid w:val="00954FE5"/>
    <w:rsid w:val="00956CB1"/>
    <w:rsid w:val="00965ABB"/>
    <w:rsid w:val="0097142D"/>
    <w:rsid w:val="00971DF9"/>
    <w:rsid w:val="00972E15"/>
    <w:rsid w:val="00974CDA"/>
    <w:rsid w:val="00975F11"/>
    <w:rsid w:val="00980254"/>
    <w:rsid w:val="00984627"/>
    <w:rsid w:val="00990D68"/>
    <w:rsid w:val="009C2C03"/>
    <w:rsid w:val="009C63DD"/>
    <w:rsid w:val="009C73AE"/>
    <w:rsid w:val="009D1313"/>
    <w:rsid w:val="009D296F"/>
    <w:rsid w:val="009E01B6"/>
    <w:rsid w:val="009E26F5"/>
    <w:rsid w:val="009F0840"/>
    <w:rsid w:val="00A01927"/>
    <w:rsid w:val="00A0432A"/>
    <w:rsid w:val="00A41E5B"/>
    <w:rsid w:val="00A45001"/>
    <w:rsid w:val="00A61F25"/>
    <w:rsid w:val="00A82AE8"/>
    <w:rsid w:val="00A851F9"/>
    <w:rsid w:val="00A9059B"/>
    <w:rsid w:val="00A91ABC"/>
    <w:rsid w:val="00A94C2E"/>
    <w:rsid w:val="00AA1CCD"/>
    <w:rsid w:val="00AA24F7"/>
    <w:rsid w:val="00AB3871"/>
    <w:rsid w:val="00AB518E"/>
    <w:rsid w:val="00AB5B59"/>
    <w:rsid w:val="00AB7DE3"/>
    <w:rsid w:val="00AC7C3A"/>
    <w:rsid w:val="00AD07B6"/>
    <w:rsid w:val="00B1408F"/>
    <w:rsid w:val="00B26911"/>
    <w:rsid w:val="00B356C1"/>
    <w:rsid w:val="00B41B43"/>
    <w:rsid w:val="00B46723"/>
    <w:rsid w:val="00B4732C"/>
    <w:rsid w:val="00B55A00"/>
    <w:rsid w:val="00B57588"/>
    <w:rsid w:val="00B63AD2"/>
    <w:rsid w:val="00B65515"/>
    <w:rsid w:val="00B74AB5"/>
    <w:rsid w:val="00B81535"/>
    <w:rsid w:val="00B837F9"/>
    <w:rsid w:val="00B877A6"/>
    <w:rsid w:val="00BA3D42"/>
    <w:rsid w:val="00BB041D"/>
    <w:rsid w:val="00BB12D7"/>
    <w:rsid w:val="00BB2511"/>
    <w:rsid w:val="00BB35F2"/>
    <w:rsid w:val="00BC448E"/>
    <w:rsid w:val="00BD138E"/>
    <w:rsid w:val="00BE3FA1"/>
    <w:rsid w:val="00BE409A"/>
    <w:rsid w:val="00BE7E36"/>
    <w:rsid w:val="00BF7D31"/>
    <w:rsid w:val="00C06D51"/>
    <w:rsid w:val="00C16C00"/>
    <w:rsid w:val="00C35821"/>
    <w:rsid w:val="00C36CA4"/>
    <w:rsid w:val="00C503B0"/>
    <w:rsid w:val="00C55ADF"/>
    <w:rsid w:val="00C72BD6"/>
    <w:rsid w:val="00C74C3E"/>
    <w:rsid w:val="00C77770"/>
    <w:rsid w:val="00C877FA"/>
    <w:rsid w:val="00CA3843"/>
    <w:rsid w:val="00CA4A51"/>
    <w:rsid w:val="00CA4BC9"/>
    <w:rsid w:val="00CB0F81"/>
    <w:rsid w:val="00CB4235"/>
    <w:rsid w:val="00CC7AC2"/>
    <w:rsid w:val="00CE0196"/>
    <w:rsid w:val="00CE683C"/>
    <w:rsid w:val="00CE7485"/>
    <w:rsid w:val="00CF0BC3"/>
    <w:rsid w:val="00CF2437"/>
    <w:rsid w:val="00D0275A"/>
    <w:rsid w:val="00D06BE0"/>
    <w:rsid w:val="00D07C64"/>
    <w:rsid w:val="00D25D9C"/>
    <w:rsid w:val="00D36579"/>
    <w:rsid w:val="00D436FF"/>
    <w:rsid w:val="00D44342"/>
    <w:rsid w:val="00D4609D"/>
    <w:rsid w:val="00D57ED7"/>
    <w:rsid w:val="00D83067"/>
    <w:rsid w:val="00D91AC2"/>
    <w:rsid w:val="00DA1661"/>
    <w:rsid w:val="00DA43B9"/>
    <w:rsid w:val="00DB4E48"/>
    <w:rsid w:val="00DB7CE7"/>
    <w:rsid w:val="00DC1787"/>
    <w:rsid w:val="00DC4396"/>
    <w:rsid w:val="00DC72BA"/>
    <w:rsid w:val="00E00970"/>
    <w:rsid w:val="00E00A2E"/>
    <w:rsid w:val="00E03E98"/>
    <w:rsid w:val="00E101BD"/>
    <w:rsid w:val="00E10FF1"/>
    <w:rsid w:val="00E21041"/>
    <w:rsid w:val="00E21F0D"/>
    <w:rsid w:val="00E23E90"/>
    <w:rsid w:val="00E240E1"/>
    <w:rsid w:val="00E242C7"/>
    <w:rsid w:val="00E30489"/>
    <w:rsid w:val="00E32091"/>
    <w:rsid w:val="00E37BF9"/>
    <w:rsid w:val="00E56601"/>
    <w:rsid w:val="00E57482"/>
    <w:rsid w:val="00E57BD1"/>
    <w:rsid w:val="00E6034A"/>
    <w:rsid w:val="00E61E42"/>
    <w:rsid w:val="00E70A05"/>
    <w:rsid w:val="00E73258"/>
    <w:rsid w:val="00E74034"/>
    <w:rsid w:val="00E8261F"/>
    <w:rsid w:val="00E84A01"/>
    <w:rsid w:val="00E86BB5"/>
    <w:rsid w:val="00EB081A"/>
    <w:rsid w:val="00EB33B7"/>
    <w:rsid w:val="00EB5A2F"/>
    <w:rsid w:val="00EB6399"/>
    <w:rsid w:val="00EB65A3"/>
    <w:rsid w:val="00F24D99"/>
    <w:rsid w:val="00F33D0C"/>
    <w:rsid w:val="00F35011"/>
    <w:rsid w:val="00F365D3"/>
    <w:rsid w:val="00F3732C"/>
    <w:rsid w:val="00F40336"/>
    <w:rsid w:val="00F41E51"/>
    <w:rsid w:val="00F5382A"/>
    <w:rsid w:val="00F7205C"/>
    <w:rsid w:val="00F7367F"/>
    <w:rsid w:val="00F82122"/>
    <w:rsid w:val="00F96EFF"/>
    <w:rsid w:val="00FA0BEB"/>
    <w:rsid w:val="00FB0C5B"/>
    <w:rsid w:val="00FB509D"/>
    <w:rsid w:val="00FB6B8A"/>
    <w:rsid w:val="00FC1579"/>
    <w:rsid w:val="00FC30C7"/>
    <w:rsid w:val="00FE149C"/>
    <w:rsid w:val="00FE15A8"/>
    <w:rsid w:val="00FE2FD3"/>
    <w:rsid w:val="00FE3D37"/>
    <w:rsid w:val="00FF2136"/>
    <w:rsid w:val="00FF78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FEE613B"/>
  <w15:docId w15:val="{61F86AB1-7223-42AF-89F7-AD423A7E41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9270BE"/>
    <w:rPr>
      <w:rFonts w:ascii="Arial" w:hAnsi="Arial"/>
      <w:lang w:val="en-GB"/>
    </w:rPr>
  </w:style>
  <w:style w:type="paragraph" w:styleId="1">
    <w:name w:val="heading 1"/>
    <w:basedOn w:val="a"/>
    <w:next w:val="a"/>
    <w:link w:val="10"/>
    <w:uiPriority w:val="9"/>
    <w:rsid w:val="00B8153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rsid w:val="00B8153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rsid w:val="00E6034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rsid w:val="00D4609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35821"/>
  </w:style>
  <w:style w:type="paragraph" w:styleId="a5">
    <w:name w:val="footer"/>
    <w:basedOn w:val="a"/>
    <w:link w:val="a6"/>
    <w:uiPriority w:val="99"/>
    <w:unhideWhenUsed/>
    <w:rsid w:val="00C3582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C35821"/>
  </w:style>
  <w:style w:type="paragraph" w:styleId="a7">
    <w:name w:val="Balloon Text"/>
    <w:basedOn w:val="a"/>
    <w:link w:val="a8"/>
    <w:uiPriority w:val="99"/>
    <w:semiHidden/>
    <w:unhideWhenUsed/>
    <w:rsid w:val="00B41B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B41B43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942CF5"/>
    <w:pPr>
      <w:ind w:left="720"/>
      <w:contextualSpacing/>
    </w:pPr>
    <w:rPr>
      <w:kern w:val="2"/>
      <w14:ligatures w14:val="standardContextual"/>
    </w:rPr>
  </w:style>
  <w:style w:type="character" w:customStyle="1" w:styleId="10">
    <w:name w:val="Заголовок 1 Знак"/>
    <w:basedOn w:val="a0"/>
    <w:link w:val="1"/>
    <w:uiPriority w:val="9"/>
    <w:rsid w:val="00B8153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B8153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table" w:styleId="aa">
    <w:name w:val="Table Grid"/>
    <w:aliases w:val="Нав"/>
    <w:basedOn w:val="a1"/>
    <w:uiPriority w:val="39"/>
    <w:rsid w:val="00715CF9"/>
    <w:pPr>
      <w:spacing w:before="120" w:after="120" w:line="276" w:lineRule="auto"/>
    </w:pPr>
    <w:rPr>
      <w:rFonts w:ascii="Arial" w:hAnsi="Arial"/>
      <w:sz w:val="20"/>
    </w:rPr>
    <w:tblPr>
      <w:tblBorders>
        <w:top w:val="single" w:sz="8" w:space="0" w:color="233E90"/>
        <w:left w:val="single" w:sz="8" w:space="0" w:color="233E90"/>
        <w:bottom w:val="single" w:sz="8" w:space="0" w:color="233E90"/>
        <w:right w:val="single" w:sz="8" w:space="0" w:color="233E90"/>
        <w:insideH w:val="single" w:sz="8" w:space="0" w:color="233E90"/>
        <w:insideV w:val="single" w:sz="8" w:space="0" w:color="233E90"/>
      </w:tblBorders>
    </w:tblPr>
    <w:tcPr>
      <w:shd w:val="clear" w:color="auto" w:fill="FFFFFF" w:themeFill="background1"/>
      <w:vAlign w:val="center"/>
    </w:tcPr>
    <w:tblStylePr w:type="firstCol">
      <w:pPr>
        <w:jc w:val="left"/>
      </w:pPr>
      <w:rPr>
        <w:rFonts w:ascii="Arial" w:hAnsi="Arial"/>
        <w:b/>
        <w:color w:val="FFFFFF" w:themeColor="background1"/>
        <w:sz w:val="20"/>
      </w:rPr>
      <w:tblPr/>
      <w:tcPr>
        <w:shd w:val="clear" w:color="auto" w:fill="233E90"/>
      </w:tcPr>
    </w:tblStylePr>
  </w:style>
  <w:style w:type="paragraph" w:styleId="ab">
    <w:name w:val="footnote text"/>
    <w:basedOn w:val="a"/>
    <w:link w:val="ac"/>
    <w:uiPriority w:val="99"/>
    <w:semiHidden/>
    <w:unhideWhenUsed/>
    <w:rsid w:val="004E1E04"/>
    <w:pPr>
      <w:spacing w:after="0" w:line="240" w:lineRule="auto"/>
    </w:pPr>
    <w:rPr>
      <w:sz w:val="20"/>
      <w:szCs w:val="20"/>
    </w:rPr>
  </w:style>
  <w:style w:type="character" w:customStyle="1" w:styleId="ac">
    <w:name w:val="Текст сноски Знак"/>
    <w:basedOn w:val="a0"/>
    <w:link w:val="ab"/>
    <w:uiPriority w:val="99"/>
    <w:semiHidden/>
    <w:rsid w:val="004E1E04"/>
    <w:rPr>
      <w:sz w:val="20"/>
      <w:szCs w:val="20"/>
    </w:rPr>
  </w:style>
  <w:style w:type="character" w:styleId="ad">
    <w:name w:val="footnote reference"/>
    <w:basedOn w:val="a0"/>
    <w:uiPriority w:val="99"/>
    <w:semiHidden/>
    <w:unhideWhenUsed/>
    <w:rsid w:val="004E1E04"/>
    <w:rPr>
      <w:vertAlign w:val="superscript"/>
    </w:rPr>
  </w:style>
  <w:style w:type="character" w:customStyle="1" w:styleId="30">
    <w:name w:val="Заголовок 3 Знак"/>
    <w:basedOn w:val="a0"/>
    <w:link w:val="3"/>
    <w:uiPriority w:val="9"/>
    <w:rsid w:val="00E6034A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val="en-GB"/>
    </w:rPr>
  </w:style>
  <w:style w:type="character" w:customStyle="1" w:styleId="40">
    <w:name w:val="Заголовок 4 Знак"/>
    <w:basedOn w:val="a0"/>
    <w:link w:val="4"/>
    <w:uiPriority w:val="9"/>
    <w:rsid w:val="00D4609D"/>
    <w:rPr>
      <w:rFonts w:asciiTheme="majorHAnsi" w:eastAsiaTheme="majorEastAsia" w:hAnsiTheme="majorHAnsi" w:cstheme="majorBidi"/>
      <w:i/>
      <w:iCs/>
      <w:color w:val="2F5496" w:themeColor="accent1" w:themeShade="BF"/>
      <w:lang w:val="en-GB"/>
    </w:rPr>
  </w:style>
  <w:style w:type="character" w:styleId="ae">
    <w:name w:val="Strong"/>
    <w:basedOn w:val="a0"/>
    <w:uiPriority w:val="22"/>
    <w:qFormat/>
    <w:rsid w:val="00D4609D"/>
    <w:rPr>
      <w:b/>
      <w:bCs/>
    </w:rPr>
  </w:style>
  <w:style w:type="paragraph" w:styleId="af">
    <w:name w:val="Normal (Web)"/>
    <w:basedOn w:val="a"/>
    <w:uiPriority w:val="99"/>
    <w:unhideWhenUsed/>
    <w:rsid w:val="00D460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3D10E4"/>
    <w:pPr>
      <w:pBdr>
        <w:bottom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3D10E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placeholder">
    <w:name w:val="placeholder"/>
    <w:basedOn w:val="a"/>
    <w:rsid w:val="003D10E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3D10E4"/>
    <w:pPr>
      <w:pBdr>
        <w:top w:val="single" w:sz="6" w:space="1" w:color="auto"/>
      </w:pBdr>
      <w:spacing w:after="0" w:line="240" w:lineRule="auto"/>
      <w:jc w:val="center"/>
    </w:pPr>
    <w:rPr>
      <w:rFonts w:eastAsia="Times New Roman" w:cs="Arial"/>
      <w:vanish/>
      <w:sz w:val="16"/>
      <w:szCs w:val="16"/>
      <w:lang w:val="ru-RU"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3D10E4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Header1">
    <w:name w:val="Header1"/>
    <w:basedOn w:val="a"/>
    <w:link w:val="Header10"/>
    <w:qFormat/>
    <w:rsid w:val="00D83067"/>
    <w:pPr>
      <w:spacing w:after="120" w:line="276" w:lineRule="auto"/>
    </w:pPr>
    <w:rPr>
      <w:color w:val="005BA7"/>
      <w:sz w:val="28"/>
    </w:rPr>
  </w:style>
  <w:style w:type="character" w:styleId="af0">
    <w:name w:val="annotation reference"/>
    <w:basedOn w:val="a0"/>
    <w:uiPriority w:val="99"/>
    <w:semiHidden/>
    <w:unhideWhenUsed/>
    <w:rsid w:val="00D83067"/>
    <w:rPr>
      <w:sz w:val="16"/>
      <w:szCs w:val="16"/>
    </w:rPr>
  </w:style>
  <w:style w:type="character" w:customStyle="1" w:styleId="Header10">
    <w:name w:val="Header1 Знак"/>
    <w:basedOn w:val="a0"/>
    <w:link w:val="Header1"/>
    <w:rsid w:val="00D83067"/>
    <w:rPr>
      <w:rFonts w:ascii="Arial" w:hAnsi="Arial"/>
      <w:color w:val="005BA7"/>
      <w:sz w:val="28"/>
      <w:lang w:val="en-GB"/>
    </w:rPr>
  </w:style>
  <w:style w:type="paragraph" w:styleId="af1">
    <w:name w:val="annotation text"/>
    <w:basedOn w:val="a"/>
    <w:link w:val="af2"/>
    <w:uiPriority w:val="99"/>
    <w:semiHidden/>
    <w:unhideWhenUsed/>
    <w:rsid w:val="00D83067"/>
    <w:pPr>
      <w:spacing w:line="240" w:lineRule="auto"/>
    </w:pPr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D83067"/>
    <w:rPr>
      <w:sz w:val="20"/>
      <w:szCs w:val="20"/>
      <w:lang w:val="en-GB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D83067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D83067"/>
    <w:rPr>
      <w:b/>
      <w:bCs/>
      <w:sz w:val="20"/>
      <w:szCs w:val="20"/>
      <w:lang w:val="en-GB"/>
    </w:rPr>
  </w:style>
  <w:style w:type="paragraph" w:customStyle="1" w:styleId="BodyText">
    <w:name w:val="BodyText"/>
    <w:basedOn w:val="a"/>
    <w:link w:val="BodyText0"/>
    <w:qFormat/>
    <w:rsid w:val="00D83067"/>
    <w:pPr>
      <w:spacing w:line="276" w:lineRule="auto"/>
    </w:pPr>
  </w:style>
  <w:style w:type="character" w:styleId="af5">
    <w:name w:val="Book Title"/>
    <w:basedOn w:val="a0"/>
    <w:uiPriority w:val="33"/>
    <w:rsid w:val="009270BE"/>
    <w:rPr>
      <w:b/>
      <w:bCs/>
      <w:i/>
      <w:iCs/>
      <w:spacing w:val="5"/>
    </w:rPr>
  </w:style>
  <w:style w:type="character" w:customStyle="1" w:styleId="BodyText0">
    <w:name w:val="BodyText Знак"/>
    <w:basedOn w:val="Header10"/>
    <w:link w:val="BodyText"/>
    <w:rsid w:val="00D83067"/>
    <w:rPr>
      <w:rFonts w:ascii="Arial" w:hAnsi="Arial"/>
      <w:color w:val="005BA7"/>
      <w:sz w:val="28"/>
      <w:lang w:val="en-GB"/>
    </w:rPr>
  </w:style>
  <w:style w:type="character" w:styleId="af6">
    <w:name w:val="Intense Reference"/>
    <w:basedOn w:val="a0"/>
    <w:uiPriority w:val="32"/>
    <w:rsid w:val="009270BE"/>
    <w:rPr>
      <w:b/>
      <w:bCs/>
      <w:smallCaps/>
      <w:color w:val="4472C4" w:themeColor="accent1"/>
      <w:spacing w:val="5"/>
    </w:rPr>
  </w:style>
  <w:style w:type="character" w:styleId="af7">
    <w:name w:val="Subtle Reference"/>
    <w:basedOn w:val="a0"/>
    <w:uiPriority w:val="31"/>
    <w:rsid w:val="009270BE"/>
    <w:rPr>
      <w:smallCaps/>
      <w:color w:val="5A5A5A" w:themeColor="text1" w:themeTint="A5"/>
    </w:rPr>
  </w:style>
  <w:style w:type="paragraph" w:styleId="af8">
    <w:name w:val="Intense Quote"/>
    <w:basedOn w:val="a"/>
    <w:next w:val="a"/>
    <w:link w:val="af9"/>
    <w:uiPriority w:val="30"/>
    <w:rsid w:val="009270BE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af9">
    <w:name w:val="Выделенная цитата Знак"/>
    <w:basedOn w:val="a0"/>
    <w:link w:val="af8"/>
    <w:uiPriority w:val="30"/>
    <w:rsid w:val="009270BE"/>
    <w:rPr>
      <w:i/>
      <w:iCs/>
      <w:color w:val="4472C4" w:themeColor="accent1"/>
      <w:lang w:val="en-GB"/>
    </w:rPr>
  </w:style>
  <w:style w:type="paragraph" w:styleId="21">
    <w:name w:val="Quote"/>
    <w:basedOn w:val="a"/>
    <w:next w:val="a"/>
    <w:link w:val="22"/>
    <w:uiPriority w:val="29"/>
    <w:rsid w:val="009270B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270BE"/>
    <w:rPr>
      <w:i/>
      <w:iCs/>
      <w:color w:val="404040" w:themeColor="text1" w:themeTint="BF"/>
      <w:lang w:val="en-GB"/>
    </w:rPr>
  </w:style>
  <w:style w:type="paragraph" w:styleId="afa">
    <w:name w:val="No Spacing"/>
    <w:uiPriority w:val="1"/>
    <w:rsid w:val="009270BE"/>
    <w:pPr>
      <w:spacing w:after="0" w:line="240" w:lineRule="auto"/>
    </w:pPr>
    <w:rPr>
      <w:lang w:val="en-GB"/>
    </w:rPr>
  </w:style>
  <w:style w:type="table" w:styleId="afb">
    <w:name w:val="Grid Table Light"/>
    <w:basedOn w:val="a1"/>
    <w:uiPriority w:val="40"/>
    <w:rsid w:val="007B0C9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-11">
    <w:name w:val="Grid Table 1 Light Accent 1"/>
    <w:basedOn w:val="a1"/>
    <w:uiPriority w:val="46"/>
    <w:rsid w:val="00BE7E36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2">
    <w:name w:val="Grid Table 1 Light Accent 2"/>
    <w:basedOn w:val="a1"/>
    <w:uiPriority w:val="46"/>
    <w:rsid w:val="00BE7E36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3">
    <w:name w:val="Grid Table 1 Light Accent 3"/>
    <w:basedOn w:val="a1"/>
    <w:uiPriority w:val="46"/>
    <w:rsid w:val="00BE7E36"/>
    <w:pPr>
      <w:spacing w:after="0" w:line="240" w:lineRule="auto"/>
    </w:pPr>
    <w:tblPr>
      <w:tblStyleRowBandSize w:val="1"/>
      <w:tblStyleColBandSize w:val="1"/>
      <w:tblBorders>
        <w:top w:val="single" w:sz="4" w:space="0" w:color="DBDBDB" w:themeColor="accent3" w:themeTint="66"/>
        <w:left w:val="single" w:sz="4" w:space="0" w:color="DBDBDB" w:themeColor="accent3" w:themeTint="66"/>
        <w:bottom w:val="single" w:sz="4" w:space="0" w:color="DBDBDB" w:themeColor="accent3" w:themeTint="66"/>
        <w:right w:val="single" w:sz="4" w:space="0" w:color="DBDBDB" w:themeColor="accent3" w:themeTint="66"/>
        <w:insideH w:val="single" w:sz="4" w:space="0" w:color="DBDBDB" w:themeColor="accent3" w:themeTint="66"/>
        <w:insideV w:val="single" w:sz="4" w:space="0" w:color="DBDB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9C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9C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16">
    <w:name w:val="Grid Table 1 Light Accent 6"/>
    <w:basedOn w:val="a1"/>
    <w:uiPriority w:val="46"/>
    <w:rsid w:val="00BE7E3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-41">
    <w:name w:val="Grid Table 4 Accent 1"/>
    <w:basedOn w:val="a1"/>
    <w:uiPriority w:val="49"/>
    <w:rsid w:val="00BE7E36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-55">
    <w:name w:val="Grid Table 5 Dark Accent 5"/>
    <w:basedOn w:val="a1"/>
    <w:uiPriority w:val="50"/>
    <w:rsid w:val="00BE7E3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  <w:style w:type="table" w:customStyle="1" w:styleId="31">
    <w:name w:val="Стиль 3"/>
    <w:basedOn w:val="a1"/>
    <w:uiPriority w:val="99"/>
    <w:rsid w:val="00571EFC"/>
    <w:pPr>
      <w:spacing w:before="120" w:after="120" w:line="276" w:lineRule="auto"/>
    </w:pPr>
    <w:rPr>
      <w:rFonts w:ascii="Arial" w:hAnsi="Arial"/>
      <w:sz w:val="20"/>
    </w:rPr>
    <w:tblPr>
      <w:jc w:val="center"/>
      <w:tblBorders>
        <w:top w:val="single" w:sz="12" w:space="0" w:color="264796"/>
        <w:left w:val="single" w:sz="12" w:space="0" w:color="264796"/>
        <w:bottom w:val="single" w:sz="12" w:space="0" w:color="264796"/>
        <w:right w:val="single" w:sz="12" w:space="0" w:color="264796"/>
      </w:tblBorders>
    </w:tblPr>
    <w:trPr>
      <w:jc w:val="center"/>
    </w:trPr>
    <w:tblStylePr w:type="firstRow">
      <w:rPr>
        <w:rFonts w:ascii="Arial" w:hAnsi="Arial"/>
        <w:b/>
        <w:color w:val="FFFFFF" w:themeColor="background1"/>
      </w:rPr>
      <w:tblPr/>
      <w:tcPr>
        <w:shd w:val="clear" w:color="auto" w:fill="233E90"/>
      </w:tcPr>
    </w:tblStylePr>
  </w:style>
  <w:style w:type="table" w:customStyle="1" w:styleId="32">
    <w:name w:val="Стиль3"/>
    <w:basedOn w:val="a1"/>
    <w:uiPriority w:val="99"/>
    <w:rsid w:val="004A4CB6"/>
    <w:pPr>
      <w:spacing w:after="0" w:line="240" w:lineRule="auto"/>
    </w:pPr>
    <w:tbl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61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0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34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08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409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9226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7118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11314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091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1282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667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45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0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889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3318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1044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76142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0561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36183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547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15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9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19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09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90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2318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645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637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4482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0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23150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831324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79800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489262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355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26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7199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3244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70790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0763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2628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4817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405974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37325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1156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82038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050714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51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925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3026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8732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96685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072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827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17493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599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106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7" Type="http://schemas.openxmlformats.org/officeDocument/2006/relationships/image" Target="media/image5.png"/><Relationship Id="rId1" Type="http://schemas.openxmlformats.org/officeDocument/2006/relationships/image" Target="media/image2.png"/><Relationship Id="rId6" Type="http://schemas.openxmlformats.org/officeDocument/2006/relationships/image" Target="media/image4.png"/><Relationship Id="rId5" Type="http://schemas.openxmlformats.org/officeDocument/2006/relationships/image" Target="media/image3.png"/><Relationship Id="rId4" Type="http://schemas.openxmlformats.org/officeDocument/2006/relationships/image" Target="media/image5.svg"/><Relationship Id="rId9" Type="http://schemas.openxmlformats.org/officeDocument/2006/relationships/image" Target="media/image7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ziz\Desktop\FEU\&#1054;&#1073;&#1083;&#1086;&#1078;&#1082;&#1072;\&#1058;&#1072;&#1081;&#1105;&#1088;\meeting%20minutes%20templates\meeting_minutes_template%20v.3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A03C60-F858-47DC-985E-53099685F2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meeting_minutes_template v.3</Template>
  <TotalTime>38</TotalTime>
  <Pages>16</Pages>
  <Words>1634</Words>
  <Characters>9315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letter_template v1</vt:lpstr>
      <vt:lpstr>letter_template v1</vt:lpstr>
    </vt:vector>
  </TitlesOfParts>
  <Company/>
  <LinksUpToDate>false</LinksUpToDate>
  <CharactersWithSpaces>10928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letter_template v1</dc:title>
  <dc:subject/>
  <dc:creator>Hasan</dc:creator>
  <cp:keywords/>
  <dc:description/>
  <cp:lastModifiedBy>hp</cp:lastModifiedBy>
  <cp:revision>5</cp:revision>
  <cp:lastPrinted>2025-05-07T09:27:00Z</cp:lastPrinted>
  <dcterms:created xsi:type="dcterms:W3CDTF">2025-06-27T13:10:00Z</dcterms:created>
  <dcterms:modified xsi:type="dcterms:W3CDTF">2025-10-03T10:18:00Z</dcterms:modified>
</cp:coreProperties>
</file>